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DAB5F" w14:textId="77777777" w:rsidR="00F359E3" w:rsidRDefault="00F359E3">
      <w:pPr>
        <w:pStyle w:val="Standard"/>
        <w:widowControl w:val="0"/>
        <w:spacing w:after="0" w:line="240" w:lineRule="auto"/>
        <w:rPr>
          <w:rFonts w:ascii="Times New Roman" w:eastAsia="Lucida Sans Unicode" w:hAnsi="Times New Roman"/>
          <w:color w:val="000000"/>
          <w:kern w:val="3"/>
          <w:sz w:val="24"/>
          <w:szCs w:val="24"/>
          <w:lang w:bidi="en-US"/>
        </w:rPr>
      </w:pPr>
    </w:p>
    <w:p w14:paraId="2C2447EF" w14:textId="77777777" w:rsidR="00F359E3" w:rsidRDefault="00AF12D2">
      <w:pPr>
        <w:pStyle w:val="Standard"/>
        <w:widowControl w:val="0"/>
        <w:pBdr>
          <w:bottom w:val="single" w:sz="4" w:space="1" w:color="000000"/>
        </w:pBdr>
        <w:tabs>
          <w:tab w:val="left" w:pos="3600"/>
        </w:tabs>
        <w:spacing w:after="0" w:line="240" w:lineRule="auto"/>
        <w:jc w:val="center"/>
      </w:pPr>
      <w:r>
        <w:rPr>
          <w:rFonts w:ascii="Times New Roman" w:eastAsia="Lucida Sans Unicode" w:hAnsi="Times New Roman"/>
          <w:b/>
          <w:bCs/>
          <w:noProof/>
          <w:color w:val="000000"/>
          <w:kern w:val="3"/>
          <w:sz w:val="48"/>
          <w:szCs w:val="48"/>
          <w:lang w:bidi="en-US"/>
        </w:rPr>
        <w:drawing>
          <wp:anchor distT="0" distB="0" distL="114300" distR="114300" simplePos="0" relativeHeight="251658240" behindDoc="0" locked="0" layoutInCell="1" allowOverlap="1" wp14:anchorId="6D6F7E9D" wp14:editId="69594957">
            <wp:simplePos x="0" y="0"/>
            <wp:positionH relativeFrom="margin">
              <wp:align>left</wp:align>
            </wp:positionH>
            <wp:positionV relativeFrom="paragraph">
              <wp:posOffset>16559</wp:posOffset>
            </wp:positionV>
            <wp:extent cx="719276" cy="802084"/>
            <wp:effectExtent l="0" t="0" r="4624" b="0"/>
            <wp:wrapNone/>
            <wp:docPr id="1254863626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9276" cy="8020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Lucida Sans Unicode" w:hAnsi="Times New Roman"/>
          <w:b/>
          <w:bCs/>
          <w:color w:val="000000"/>
          <w:kern w:val="3"/>
          <w:sz w:val="48"/>
          <w:szCs w:val="48"/>
          <w:lang w:bidi="en-US"/>
        </w:rPr>
        <w:t>MĚSTO KAZNĚJOV</w:t>
      </w:r>
    </w:p>
    <w:p w14:paraId="06E86F60" w14:textId="77777777" w:rsidR="00F359E3" w:rsidRDefault="00AF12D2">
      <w:pPr>
        <w:pStyle w:val="Standard"/>
        <w:widowControl w:val="0"/>
        <w:pBdr>
          <w:bottom w:val="single" w:sz="4" w:space="1" w:color="000000"/>
        </w:pBdr>
        <w:tabs>
          <w:tab w:val="left" w:pos="3600"/>
        </w:tabs>
        <w:spacing w:after="0" w:line="240" w:lineRule="auto"/>
        <w:jc w:val="center"/>
      </w:pPr>
      <w:r>
        <w:rPr>
          <w:rFonts w:ascii="Times New Roman" w:eastAsia="Lucida Sans Unicode" w:hAnsi="Times New Roman"/>
          <w:b/>
          <w:bCs/>
          <w:color w:val="000000"/>
          <w:kern w:val="3"/>
          <w:sz w:val="28"/>
          <w:szCs w:val="28"/>
          <w:lang w:bidi="en-US"/>
        </w:rPr>
        <w:t>Ke Škále 220, Kaznějov PSČ 331 51</w:t>
      </w:r>
    </w:p>
    <w:p w14:paraId="1E05574C" w14:textId="77777777" w:rsidR="00F359E3" w:rsidRDefault="00AF12D2">
      <w:pPr>
        <w:pStyle w:val="Standard"/>
        <w:widowControl w:val="0"/>
        <w:pBdr>
          <w:bottom w:val="single" w:sz="4" w:space="1" w:color="000000"/>
        </w:pBdr>
        <w:tabs>
          <w:tab w:val="left" w:pos="3600"/>
        </w:tabs>
        <w:spacing w:after="0" w:line="240" w:lineRule="auto"/>
        <w:jc w:val="center"/>
        <w:rPr>
          <w:rFonts w:ascii="Times New Roman" w:eastAsia="Lucida Sans Unicode" w:hAnsi="Times New Roman"/>
          <w:b/>
          <w:bCs/>
          <w:color w:val="000000"/>
          <w:kern w:val="3"/>
          <w:sz w:val="28"/>
          <w:szCs w:val="28"/>
          <w:lang w:bidi="en-US"/>
        </w:rPr>
      </w:pPr>
      <w:r>
        <w:rPr>
          <w:rFonts w:ascii="Times New Roman" w:eastAsia="Lucida Sans Unicode" w:hAnsi="Times New Roman"/>
          <w:b/>
          <w:bCs/>
          <w:color w:val="000000"/>
          <w:kern w:val="3"/>
          <w:sz w:val="28"/>
          <w:szCs w:val="28"/>
          <w:lang w:bidi="en-US"/>
        </w:rPr>
        <w:t>technický odbor</w:t>
      </w:r>
    </w:p>
    <w:p w14:paraId="4DF2B289" w14:textId="77777777" w:rsidR="00F359E3" w:rsidRDefault="00F359E3">
      <w:pPr>
        <w:pStyle w:val="Standard"/>
        <w:widowControl w:val="0"/>
        <w:pBdr>
          <w:bottom w:val="single" w:sz="4" w:space="1" w:color="000000"/>
        </w:pBdr>
        <w:tabs>
          <w:tab w:val="left" w:pos="3600"/>
        </w:tabs>
        <w:spacing w:after="0" w:line="240" w:lineRule="auto"/>
        <w:jc w:val="center"/>
        <w:rPr>
          <w:rFonts w:ascii="Times New Roman" w:eastAsia="Lucida Sans Unicode" w:hAnsi="Times New Roman"/>
          <w:b/>
          <w:bCs/>
          <w:color w:val="000000"/>
          <w:kern w:val="3"/>
          <w:sz w:val="28"/>
          <w:szCs w:val="28"/>
          <w:lang w:bidi="en-US"/>
        </w:rPr>
      </w:pPr>
    </w:p>
    <w:p w14:paraId="72B806E3" w14:textId="77777777" w:rsidR="00F359E3" w:rsidRDefault="00F359E3">
      <w:pPr>
        <w:pStyle w:val="Standard"/>
        <w:widowControl w:val="0"/>
        <w:spacing w:after="0" w:line="240" w:lineRule="auto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14:paraId="18ED197E" w14:textId="77777777" w:rsidR="00F359E3" w:rsidRDefault="00F359E3">
      <w:pPr>
        <w:pStyle w:val="Standard"/>
        <w:widowControl w:val="0"/>
        <w:spacing w:after="0" w:line="240" w:lineRule="auto"/>
        <w:rPr>
          <w:rFonts w:ascii="Times New Roman" w:eastAsia="Lucida Sans Unicode" w:hAnsi="Times New Roman"/>
          <w:color w:val="000000"/>
          <w:kern w:val="3"/>
          <w:sz w:val="24"/>
          <w:szCs w:val="24"/>
          <w:lang w:val="en-US" w:bidi="en-US"/>
        </w:rPr>
      </w:pPr>
    </w:p>
    <w:p w14:paraId="5AF7C752" w14:textId="77777777" w:rsidR="00F359E3" w:rsidRDefault="00AF12D2">
      <w:pPr>
        <w:pStyle w:val="Nadpis1"/>
        <w:rPr>
          <w:caps/>
          <w:sz w:val="32"/>
          <w:szCs w:val="32"/>
        </w:rPr>
      </w:pPr>
      <w:r>
        <w:rPr>
          <w:caps/>
          <w:sz w:val="32"/>
          <w:szCs w:val="32"/>
        </w:rPr>
        <w:t>Ohlášení /ZMĚNA   OHLÁŠENÍ</w:t>
      </w:r>
    </w:p>
    <w:p w14:paraId="6EA678BE" w14:textId="77777777" w:rsidR="00F359E3" w:rsidRDefault="00AF12D2">
      <w:pPr>
        <w:pStyle w:val="Standard"/>
        <w:jc w:val="center"/>
        <w:rPr>
          <w:b/>
        </w:rPr>
      </w:pPr>
      <w:r>
        <w:rPr>
          <w:b/>
        </w:rPr>
        <w:t>k místnímu poplatku za užívání veřejného prostranství</w:t>
      </w:r>
    </w:p>
    <w:p w14:paraId="0372F6B5" w14:textId="77777777" w:rsidR="00F359E3" w:rsidRDefault="00AF12D2">
      <w:pPr>
        <w:pStyle w:val="Standard"/>
        <w:jc w:val="center"/>
        <w:rPr>
          <w:sz w:val="20"/>
        </w:rPr>
      </w:pPr>
      <w:r>
        <w:rPr>
          <w:sz w:val="20"/>
        </w:rPr>
        <w:t xml:space="preserve">(Obecně závazná vyhláška města Kaznějov, o místním poplatku za užívání </w:t>
      </w:r>
      <w:r>
        <w:rPr>
          <w:sz w:val="20"/>
        </w:rPr>
        <w:t>veřejného prostranství v platném znění)</w:t>
      </w:r>
    </w:p>
    <w:p w14:paraId="6C6F1D99" w14:textId="77777777" w:rsidR="00F359E3" w:rsidRDefault="00F359E3">
      <w:pPr>
        <w:pStyle w:val="Standard"/>
        <w:jc w:val="center"/>
        <w:rPr>
          <w:b/>
          <w:sz w:val="10"/>
        </w:rPr>
      </w:pPr>
    </w:p>
    <w:p w14:paraId="7DCF57FC" w14:textId="77777777" w:rsidR="00F359E3" w:rsidRDefault="00F359E3">
      <w:pPr>
        <w:pStyle w:val="Standard"/>
        <w:jc w:val="center"/>
        <w:rPr>
          <w:b/>
          <w:sz w:val="10"/>
        </w:rPr>
      </w:pPr>
    </w:p>
    <w:p w14:paraId="166F63D9" w14:textId="77777777" w:rsidR="00F359E3" w:rsidRDefault="00F359E3">
      <w:pPr>
        <w:pStyle w:val="Standard"/>
        <w:jc w:val="center"/>
        <w:rPr>
          <w:b/>
          <w:sz w:val="4"/>
        </w:rPr>
      </w:pPr>
    </w:p>
    <w:p w14:paraId="4A5634B4" w14:textId="77777777" w:rsidR="00F359E3" w:rsidRDefault="00F359E3">
      <w:pPr>
        <w:pStyle w:val="Nadpis2"/>
        <w:tabs>
          <w:tab w:val="left" w:pos="540"/>
        </w:tabs>
        <w:jc w:val="center"/>
        <w:rPr>
          <w:sz w:val="28"/>
          <w:szCs w:val="28"/>
        </w:rPr>
      </w:pPr>
    </w:p>
    <w:p w14:paraId="6830B20F" w14:textId="77777777" w:rsidR="00F359E3" w:rsidRDefault="00AF12D2">
      <w:pPr>
        <w:pStyle w:val="Nadpis2"/>
        <w:tabs>
          <w:tab w:val="left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Identifikace poplatníka</w:t>
      </w:r>
    </w:p>
    <w:p w14:paraId="2F2BCD08" w14:textId="77777777" w:rsidR="00F359E3" w:rsidRDefault="00AF12D2">
      <w:pPr>
        <w:pStyle w:val="Nadpis5"/>
        <w:spacing w:line="276" w:lineRule="auto"/>
        <w:rPr>
          <w:u w:val="single"/>
        </w:rPr>
      </w:pPr>
      <w:r>
        <w:rPr>
          <w:u w:val="single"/>
        </w:rPr>
        <w:t>Fyzická osoba/ právnická osoba</w:t>
      </w:r>
    </w:p>
    <w:p w14:paraId="3E656EBE" w14:textId="77777777" w:rsidR="00F359E3" w:rsidRDefault="00F359E3">
      <w:pPr>
        <w:pStyle w:val="Standard"/>
        <w:spacing w:line="276" w:lineRule="auto"/>
        <w:rPr>
          <w:rFonts w:cs="Calibri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F359E3" w14:paraId="0D589669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649C3" w14:textId="77777777" w:rsidR="00F359E3" w:rsidRDefault="00AF12D2">
            <w:pPr>
              <w:pStyle w:val="Standard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jméno a příjmení/název organizace:</w:t>
            </w:r>
          </w:p>
        </w:tc>
      </w:tr>
      <w:tr w:rsidR="00F359E3" w14:paraId="43C0CE8D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EE215" w14:textId="77777777" w:rsidR="00F359E3" w:rsidRDefault="00AF12D2">
            <w:pPr>
              <w:pStyle w:val="Standard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RČ/IČ: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41259" w14:textId="77777777" w:rsidR="00F359E3" w:rsidRDefault="00AF12D2">
            <w:pPr>
              <w:pStyle w:val="Standard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Bankovní spojení:</w:t>
            </w:r>
          </w:p>
        </w:tc>
      </w:tr>
      <w:tr w:rsidR="00F359E3" w14:paraId="3F40978D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0D88E" w14:textId="77777777" w:rsidR="00F359E3" w:rsidRDefault="00AF12D2">
            <w:pPr>
              <w:pStyle w:val="Standard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Adresa/sídlo:</w:t>
            </w:r>
          </w:p>
        </w:tc>
      </w:tr>
    </w:tbl>
    <w:p w14:paraId="2C02DF81" w14:textId="77777777" w:rsidR="00F359E3" w:rsidRDefault="00F359E3">
      <w:pPr>
        <w:pStyle w:val="Standard"/>
        <w:spacing w:line="276" w:lineRule="auto"/>
        <w:rPr>
          <w:rFonts w:cs="Calibri"/>
        </w:rPr>
      </w:pPr>
    </w:p>
    <w:p w14:paraId="05452531" w14:textId="77777777" w:rsidR="00F359E3" w:rsidRDefault="00F359E3">
      <w:pPr>
        <w:pStyle w:val="Standard"/>
        <w:rPr>
          <w:sz w:val="16"/>
        </w:rPr>
      </w:pPr>
    </w:p>
    <w:p w14:paraId="48B08DA9" w14:textId="77777777" w:rsidR="00F359E3" w:rsidRDefault="00F359E3">
      <w:pPr>
        <w:pStyle w:val="Nadpis2"/>
        <w:tabs>
          <w:tab w:val="left" w:pos="540"/>
        </w:tabs>
        <w:jc w:val="center"/>
        <w:rPr>
          <w:sz w:val="28"/>
          <w:szCs w:val="28"/>
        </w:rPr>
      </w:pPr>
    </w:p>
    <w:p w14:paraId="38376376" w14:textId="77777777" w:rsidR="00F359E3" w:rsidRDefault="00AF12D2">
      <w:pPr>
        <w:pStyle w:val="Nadpis2"/>
        <w:tabs>
          <w:tab w:val="left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Identifikace veřejného prostranství</w:t>
      </w:r>
    </w:p>
    <w:tbl>
      <w:tblPr>
        <w:tblW w:w="9030" w:type="dxa"/>
        <w:tblInd w:w="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5"/>
        <w:gridCol w:w="4545"/>
      </w:tblGrid>
      <w:tr w:rsidR="00F359E3" w14:paraId="6264D007" w14:textId="77777777">
        <w:tblPrEx>
          <w:tblCellMar>
            <w:top w:w="0" w:type="dxa"/>
            <w:bottom w:w="0" w:type="dxa"/>
          </w:tblCellMar>
        </w:tblPrEx>
        <w:tc>
          <w:tcPr>
            <w:tcW w:w="9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F8241" w14:textId="77777777" w:rsidR="00F359E3" w:rsidRDefault="00AF12D2">
            <w:pPr>
              <w:pStyle w:val="Standard"/>
              <w:spacing w:line="276" w:lineRule="auto"/>
              <w:jc w:val="both"/>
            </w:pPr>
            <w:r>
              <w:t>Místo záboru:</w:t>
            </w:r>
          </w:p>
        </w:tc>
      </w:tr>
      <w:tr w:rsidR="00F359E3" w14:paraId="5FF1C907" w14:textId="77777777">
        <w:tblPrEx>
          <w:tblCellMar>
            <w:top w:w="0" w:type="dxa"/>
            <w:bottom w:w="0" w:type="dxa"/>
          </w:tblCellMar>
        </w:tblPrEx>
        <w:tc>
          <w:tcPr>
            <w:tcW w:w="90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D8345" w14:textId="77777777" w:rsidR="00F359E3" w:rsidRDefault="00AF12D2">
            <w:pPr>
              <w:pStyle w:val="Standard"/>
              <w:spacing w:line="276" w:lineRule="auto"/>
              <w:jc w:val="both"/>
            </w:pPr>
            <w:r>
              <w:t>Plocha záboru (v m</w:t>
            </w:r>
            <w:r>
              <w:rPr>
                <w:rFonts w:cs="Calibri"/>
              </w:rPr>
              <w:t>²)</w:t>
            </w:r>
            <w:r>
              <w:t>:</w:t>
            </w:r>
          </w:p>
        </w:tc>
      </w:tr>
      <w:tr w:rsidR="00F359E3" w14:paraId="6FC4162C" w14:textId="77777777">
        <w:tblPrEx>
          <w:tblCellMar>
            <w:top w:w="0" w:type="dxa"/>
            <w:bottom w:w="0" w:type="dxa"/>
          </w:tblCellMar>
        </w:tblPrEx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9FF03" w14:textId="77777777" w:rsidR="00F359E3" w:rsidRDefault="00AF12D2">
            <w:pPr>
              <w:pStyle w:val="Standard"/>
              <w:spacing w:line="276" w:lineRule="auto"/>
              <w:jc w:val="both"/>
            </w:pPr>
            <w:r>
              <w:t>Na dobu od-do: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8FE64" w14:textId="77777777" w:rsidR="00F359E3" w:rsidRDefault="00AF12D2">
            <w:pPr>
              <w:pStyle w:val="Standard"/>
              <w:spacing w:line="276" w:lineRule="auto"/>
              <w:jc w:val="both"/>
            </w:pPr>
            <w:r>
              <w:t>Počet dnů:</w:t>
            </w:r>
          </w:p>
        </w:tc>
      </w:tr>
    </w:tbl>
    <w:p w14:paraId="509379A3" w14:textId="77777777" w:rsidR="00F359E3" w:rsidRDefault="00F359E3">
      <w:pPr>
        <w:pStyle w:val="Standard"/>
        <w:tabs>
          <w:tab w:val="left" w:pos="540"/>
        </w:tabs>
        <w:rPr>
          <w:sz w:val="28"/>
          <w:szCs w:val="28"/>
        </w:rPr>
      </w:pPr>
    </w:p>
    <w:p w14:paraId="44AE5288" w14:textId="77777777" w:rsidR="00F359E3" w:rsidRDefault="00F359E3">
      <w:pPr>
        <w:pStyle w:val="Standard"/>
        <w:tabs>
          <w:tab w:val="left" w:pos="540"/>
        </w:tabs>
        <w:rPr>
          <w:b/>
          <w:sz w:val="6"/>
        </w:rPr>
      </w:pPr>
    </w:p>
    <w:p w14:paraId="6EA10FF5" w14:textId="77777777" w:rsidR="00F359E3" w:rsidRDefault="00F359E3">
      <w:pPr>
        <w:pStyle w:val="Standard"/>
        <w:tabs>
          <w:tab w:val="left" w:pos="540"/>
        </w:tabs>
        <w:rPr>
          <w:b/>
          <w:sz w:val="6"/>
        </w:rPr>
      </w:pPr>
    </w:p>
    <w:p w14:paraId="33EE2111" w14:textId="77777777" w:rsidR="00F359E3" w:rsidRDefault="00F359E3">
      <w:pPr>
        <w:pStyle w:val="Standard"/>
        <w:tabs>
          <w:tab w:val="left" w:pos="540"/>
        </w:tabs>
        <w:rPr>
          <w:b/>
          <w:sz w:val="6"/>
        </w:rPr>
      </w:pPr>
    </w:p>
    <w:p w14:paraId="517754C7" w14:textId="77777777" w:rsidR="00F359E3" w:rsidRDefault="00F359E3">
      <w:pPr>
        <w:pStyle w:val="Standard"/>
        <w:tabs>
          <w:tab w:val="left" w:pos="540"/>
        </w:tabs>
        <w:rPr>
          <w:b/>
          <w:sz w:val="6"/>
        </w:rPr>
      </w:pPr>
    </w:p>
    <w:p w14:paraId="69FC3AB2" w14:textId="77777777" w:rsidR="00F359E3" w:rsidRDefault="00F359E3">
      <w:pPr>
        <w:pStyle w:val="Standard"/>
        <w:tabs>
          <w:tab w:val="left" w:pos="540"/>
        </w:tabs>
        <w:rPr>
          <w:b/>
          <w:sz w:val="6"/>
        </w:rPr>
      </w:pPr>
    </w:p>
    <w:p w14:paraId="0C64A7CB" w14:textId="77777777" w:rsidR="00F359E3" w:rsidRDefault="00F359E3">
      <w:pPr>
        <w:pStyle w:val="Standard"/>
        <w:spacing w:line="276" w:lineRule="auto"/>
        <w:jc w:val="both"/>
        <w:rPr>
          <w:b/>
        </w:rPr>
      </w:pPr>
    </w:p>
    <w:p w14:paraId="0C85C428" w14:textId="77777777" w:rsidR="00F359E3" w:rsidRDefault="00AF12D2">
      <w:pPr>
        <w:pStyle w:val="Nadpis2"/>
        <w:tabs>
          <w:tab w:val="left" w:pos="540"/>
        </w:tabs>
        <w:jc w:val="center"/>
      </w:pPr>
      <w:r>
        <w:rPr>
          <w:sz w:val="28"/>
          <w:szCs w:val="28"/>
        </w:rPr>
        <w:lastRenderedPageBreak/>
        <w:t>Druh záboru</w:t>
      </w:r>
      <w:r>
        <w:t xml:space="preserve"> (označte křížkem):</w:t>
      </w:r>
    </w:p>
    <w:bookmarkStart w:id="0" w:name="_Hlk171415076"/>
    <w:p w14:paraId="02C2E8DC" w14:textId="59CB01C4" w:rsidR="00F359E3" w:rsidRDefault="00A2227F" w:rsidP="00A2227F">
      <w:pPr>
        <w:pStyle w:val="Standard"/>
      </w:pPr>
      <w:sdt>
        <w:sdtPr>
          <w:rPr>
            <w:rFonts w:ascii="Times New Roman" w:hAnsi="Times New Roman" w:cs="Times New Roman"/>
            <w:bCs/>
          </w:rPr>
          <w:id w:val="-1377925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12D2"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>
        <w:rPr>
          <w:rFonts w:ascii="Times New Roman" w:hAnsi="Times New Roman" w:cs="Times New Roman"/>
          <w:bCs/>
        </w:rPr>
        <w:t xml:space="preserve"> </w:t>
      </w:r>
      <w:r w:rsidR="00AF12D2">
        <w:rPr>
          <w:rFonts w:ascii="Times New Roman" w:hAnsi="Times New Roman" w:cs="Times New Roman"/>
          <w:bCs/>
        </w:rPr>
        <w:t>umístění dočasných staveb sloužících pro poskytování služeb (10,- Kč/den/m²)</w:t>
      </w:r>
      <w:bookmarkEnd w:id="0"/>
      <w:r w:rsidR="00AF12D2">
        <w:rPr>
          <w:rFonts w:ascii="Times New Roman" w:hAnsi="Times New Roman" w:cs="Times New Roman"/>
          <w:bCs/>
        </w:rPr>
        <w:tab/>
      </w:r>
    </w:p>
    <w:p w14:paraId="0A6BE77D" w14:textId="02F315CB" w:rsidR="00F359E3" w:rsidRDefault="00A2227F" w:rsidP="00A2227F">
      <w:pPr>
        <w:pStyle w:val="Standard"/>
      </w:pPr>
      <w:sdt>
        <w:sdtPr>
          <w:rPr>
            <w:rFonts w:ascii="Times New Roman" w:hAnsi="Times New Roman" w:cs="Times New Roman"/>
            <w:bCs/>
          </w:rPr>
          <w:id w:val="-444010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>
        <w:rPr>
          <w:rFonts w:ascii="Times New Roman" w:hAnsi="Times New Roman" w:cs="Times New Roman"/>
          <w:bCs/>
        </w:rPr>
        <w:t xml:space="preserve"> </w:t>
      </w:r>
      <w:r w:rsidR="00AF12D2">
        <w:rPr>
          <w:rFonts w:ascii="Times New Roman" w:hAnsi="Times New Roman" w:cs="Times New Roman"/>
          <w:bCs/>
        </w:rPr>
        <w:t>umístění zařízení sloužících pro poskytování služeb (10,- Kč/den/m²)</w:t>
      </w:r>
    </w:p>
    <w:p w14:paraId="689C564A" w14:textId="777B775B" w:rsidR="00F359E3" w:rsidRDefault="00A2227F" w:rsidP="00A2227F">
      <w:pPr>
        <w:pStyle w:val="Standard"/>
      </w:pPr>
      <w:sdt>
        <w:sdtPr>
          <w:rPr>
            <w:rFonts w:ascii="Times New Roman" w:hAnsi="Times New Roman" w:cs="Times New Roman"/>
            <w:bCs/>
          </w:rPr>
          <w:id w:val="-588306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>
        <w:rPr>
          <w:rFonts w:ascii="Times New Roman" w:hAnsi="Times New Roman" w:cs="Times New Roman"/>
          <w:bCs/>
        </w:rPr>
        <w:t xml:space="preserve"> </w:t>
      </w:r>
      <w:r w:rsidR="00AF12D2">
        <w:rPr>
          <w:rFonts w:ascii="Times New Roman" w:hAnsi="Times New Roman" w:cs="Times New Roman"/>
          <w:bCs/>
        </w:rPr>
        <w:t xml:space="preserve">umístění dočasných staveb </w:t>
      </w:r>
      <w:r w:rsidR="00AF12D2">
        <w:rPr>
          <w:rFonts w:ascii="Times New Roman" w:hAnsi="Times New Roman" w:cs="Times New Roman"/>
          <w:bCs/>
        </w:rPr>
        <w:t xml:space="preserve">sloužících pro poskytování prodeje </w:t>
      </w:r>
      <w:bookmarkStart w:id="1" w:name="_Hlk171415172"/>
      <w:r w:rsidR="00AF12D2">
        <w:rPr>
          <w:rFonts w:ascii="Times New Roman" w:hAnsi="Times New Roman" w:cs="Times New Roman"/>
          <w:bCs/>
        </w:rPr>
        <w:t>(10,- Kč/den/m²)</w:t>
      </w:r>
      <w:bookmarkEnd w:id="1"/>
      <w:r w:rsidR="00AF12D2">
        <w:rPr>
          <w:rFonts w:ascii="Times New Roman" w:hAnsi="Times New Roman" w:cs="Times New Roman"/>
          <w:bCs/>
        </w:rPr>
        <w:tab/>
      </w:r>
    </w:p>
    <w:p w14:paraId="50A74856" w14:textId="3387A4C8" w:rsidR="00F359E3" w:rsidRDefault="00A2227F" w:rsidP="00A2227F">
      <w:pPr>
        <w:pStyle w:val="Standard"/>
      </w:pPr>
      <w:sdt>
        <w:sdtPr>
          <w:rPr>
            <w:rFonts w:ascii="Times New Roman" w:hAnsi="Times New Roman" w:cs="Times New Roman"/>
            <w:bCs/>
          </w:rPr>
          <w:id w:val="-502203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12D2"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>
        <w:rPr>
          <w:rFonts w:ascii="Times New Roman" w:hAnsi="Times New Roman" w:cs="Times New Roman"/>
          <w:bCs/>
        </w:rPr>
        <w:t xml:space="preserve"> </w:t>
      </w:r>
      <w:r w:rsidR="00AF12D2">
        <w:rPr>
          <w:rFonts w:ascii="Times New Roman" w:hAnsi="Times New Roman" w:cs="Times New Roman"/>
          <w:bCs/>
        </w:rPr>
        <w:t>umístění reklamních zařízení (10,- Kč/den/m²)</w:t>
      </w:r>
    </w:p>
    <w:bookmarkStart w:id="2" w:name="_Hlk171416276"/>
    <w:p w14:paraId="3C8EF8A3" w14:textId="1EAE7792" w:rsidR="00F359E3" w:rsidRDefault="00A2227F" w:rsidP="00A2227F">
      <w:pPr>
        <w:pStyle w:val="Standard"/>
        <w:rPr>
          <w:rFonts w:ascii="Times New Roman" w:hAnsi="Times New Roman" w:cs="Times New Roman"/>
          <w:bCs/>
        </w:rPr>
      </w:pPr>
      <w:sdt>
        <w:sdtPr>
          <w:rPr>
            <w:rFonts w:ascii="Times New Roman" w:hAnsi="Times New Roman" w:cs="Times New Roman"/>
            <w:bCs/>
          </w:rPr>
          <w:id w:val="-1374458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>
        <w:rPr>
          <w:rFonts w:ascii="Times New Roman" w:hAnsi="Times New Roman" w:cs="Times New Roman"/>
          <w:bCs/>
        </w:rPr>
        <w:t xml:space="preserve"> </w:t>
      </w:r>
      <w:r w:rsidR="00AF12D2">
        <w:rPr>
          <w:rFonts w:ascii="Times New Roman" w:hAnsi="Times New Roman" w:cs="Times New Roman"/>
          <w:bCs/>
        </w:rPr>
        <w:t>provádění výkopových prací (2,- Kč/den/m²)</w:t>
      </w:r>
      <w:bookmarkEnd w:id="2"/>
    </w:p>
    <w:bookmarkStart w:id="3" w:name="_Hlk171416290"/>
    <w:p w14:paraId="53E5668C" w14:textId="5E2FF8D3" w:rsidR="00F359E3" w:rsidRDefault="00A2227F" w:rsidP="00A2227F">
      <w:pPr>
        <w:pStyle w:val="Standard"/>
      </w:pPr>
      <w:sdt>
        <w:sdtPr>
          <w:rPr>
            <w:rFonts w:ascii="Times New Roman" w:hAnsi="Times New Roman" w:cs="Times New Roman"/>
            <w:bCs/>
          </w:rPr>
          <w:id w:val="-64645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>
        <w:rPr>
          <w:rFonts w:ascii="Times New Roman" w:hAnsi="Times New Roman" w:cs="Times New Roman"/>
          <w:bCs/>
        </w:rPr>
        <w:t xml:space="preserve"> </w:t>
      </w:r>
      <w:r w:rsidR="00AF12D2">
        <w:rPr>
          <w:rFonts w:ascii="Times New Roman" w:hAnsi="Times New Roman" w:cs="Times New Roman"/>
          <w:bCs/>
        </w:rPr>
        <w:t>umístění stavebních zařízení (2,-Kč/den/m²)</w:t>
      </w:r>
    </w:p>
    <w:bookmarkEnd w:id="3"/>
    <w:p w14:paraId="229BE0D4" w14:textId="33E2B348" w:rsidR="00F359E3" w:rsidRDefault="00A2227F" w:rsidP="00A2227F">
      <w:pPr>
        <w:widowControl/>
        <w:spacing w:after="160" w:line="254" w:lineRule="auto"/>
        <w:rPr>
          <w:rFonts w:ascii="Times New Roman" w:hAnsi="Times New Roman" w:cs="Times New Roman"/>
          <w:bCs/>
        </w:rPr>
      </w:pPr>
      <w:sdt>
        <w:sdtPr>
          <w:rPr>
            <w:rFonts w:ascii="Times New Roman" w:hAnsi="Times New Roman" w:cs="Times New Roman"/>
            <w:bCs/>
          </w:rPr>
          <w:id w:val="-1832365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12D2"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>
        <w:rPr>
          <w:rFonts w:ascii="Times New Roman" w:hAnsi="Times New Roman" w:cs="Times New Roman"/>
          <w:bCs/>
        </w:rPr>
        <w:t xml:space="preserve"> </w:t>
      </w:r>
      <w:r w:rsidR="00AF12D2">
        <w:rPr>
          <w:rFonts w:ascii="Times New Roman" w:hAnsi="Times New Roman" w:cs="Times New Roman"/>
          <w:bCs/>
        </w:rPr>
        <w:t>umístění skládek (2,- Kč/den/m²)</w:t>
      </w:r>
    </w:p>
    <w:p w14:paraId="510CE1EE" w14:textId="060D9AF7" w:rsidR="00F359E3" w:rsidRDefault="00A2227F" w:rsidP="00A2227F">
      <w:pPr>
        <w:pStyle w:val="Standard"/>
        <w:rPr>
          <w:rFonts w:ascii="Times New Roman" w:hAnsi="Times New Roman" w:cs="Times New Roman"/>
          <w:bCs/>
        </w:rPr>
      </w:pPr>
      <w:sdt>
        <w:sdtPr>
          <w:rPr>
            <w:rFonts w:ascii="Times New Roman" w:hAnsi="Times New Roman" w:cs="Times New Roman"/>
            <w:bCs/>
          </w:rPr>
          <w:id w:val="-586621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>
        <w:rPr>
          <w:rFonts w:ascii="Times New Roman" w:hAnsi="Times New Roman" w:cs="Times New Roman"/>
          <w:bCs/>
        </w:rPr>
        <w:t xml:space="preserve"> </w:t>
      </w:r>
      <w:r w:rsidR="00AF12D2">
        <w:rPr>
          <w:rFonts w:ascii="Times New Roman" w:hAnsi="Times New Roman" w:cs="Times New Roman"/>
          <w:bCs/>
        </w:rPr>
        <w:t xml:space="preserve">umístění cirkusů </w:t>
      </w:r>
      <w:r w:rsidR="00AF12D2">
        <w:rPr>
          <w:rFonts w:ascii="Times New Roman" w:hAnsi="Times New Roman" w:cs="Times New Roman"/>
          <w:bCs/>
        </w:rPr>
        <w:t>(10,- Kč/den/m²)</w:t>
      </w:r>
    </w:p>
    <w:p w14:paraId="76445B26" w14:textId="46AEFA93" w:rsidR="00F359E3" w:rsidRDefault="00A2227F" w:rsidP="00A2227F">
      <w:pPr>
        <w:pStyle w:val="Standard"/>
        <w:rPr>
          <w:rFonts w:ascii="Times New Roman" w:hAnsi="Times New Roman" w:cs="Times New Roman"/>
          <w:bCs/>
        </w:rPr>
      </w:pPr>
      <w:sdt>
        <w:sdtPr>
          <w:rPr>
            <w:rFonts w:ascii="Times New Roman" w:hAnsi="Times New Roman" w:cs="Times New Roman"/>
            <w:bCs/>
          </w:rPr>
          <w:id w:val="1548793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>
        <w:rPr>
          <w:rFonts w:ascii="Times New Roman" w:hAnsi="Times New Roman" w:cs="Times New Roman"/>
          <w:bCs/>
        </w:rPr>
        <w:t xml:space="preserve"> </w:t>
      </w:r>
      <w:r w:rsidR="00AF12D2">
        <w:rPr>
          <w:rFonts w:ascii="Times New Roman" w:hAnsi="Times New Roman" w:cs="Times New Roman"/>
          <w:bCs/>
        </w:rPr>
        <w:t>umístění zařízení lunaparků a jiných obdobných atrakcí (10,-Kč/den/m²)</w:t>
      </w:r>
    </w:p>
    <w:p w14:paraId="3769AC07" w14:textId="0DB6BBF9" w:rsidR="00F359E3" w:rsidRDefault="00A2227F" w:rsidP="00A2227F">
      <w:pPr>
        <w:pStyle w:val="Standard"/>
      </w:pPr>
      <w:sdt>
        <w:sdtPr>
          <w:rPr>
            <w:rFonts w:ascii="Times New Roman" w:hAnsi="Times New Roman" w:cs="Times New Roman"/>
            <w:bCs/>
          </w:rPr>
          <w:id w:val="1128892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>
        <w:rPr>
          <w:rFonts w:ascii="Times New Roman" w:hAnsi="Times New Roman" w:cs="Times New Roman"/>
          <w:bCs/>
        </w:rPr>
        <w:t xml:space="preserve"> </w:t>
      </w:r>
      <w:r w:rsidR="00AF12D2">
        <w:rPr>
          <w:rFonts w:ascii="Times New Roman" w:hAnsi="Times New Roman" w:cs="Times New Roman"/>
          <w:bCs/>
        </w:rPr>
        <w:t>užívání veřejného prostranství pro kulturní akce (2,- Kč/den/m²)</w:t>
      </w:r>
    </w:p>
    <w:p w14:paraId="6BF95FAF" w14:textId="04179399" w:rsidR="00F359E3" w:rsidRDefault="00A2227F" w:rsidP="00A2227F">
      <w:pPr>
        <w:pStyle w:val="Standard"/>
        <w:rPr>
          <w:rFonts w:ascii="Times New Roman" w:hAnsi="Times New Roman" w:cs="Times New Roman"/>
          <w:bCs/>
        </w:rPr>
      </w:pPr>
      <w:sdt>
        <w:sdtPr>
          <w:rPr>
            <w:rFonts w:ascii="Times New Roman" w:hAnsi="Times New Roman" w:cs="Times New Roman"/>
            <w:bCs/>
          </w:rPr>
          <w:id w:val="-1319103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>
        <w:rPr>
          <w:rFonts w:ascii="Times New Roman" w:hAnsi="Times New Roman" w:cs="Times New Roman"/>
          <w:bCs/>
        </w:rPr>
        <w:t xml:space="preserve"> </w:t>
      </w:r>
      <w:r w:rsidR="00AF12D2">
        <w:rPr>
          <w:rFonts w:ascii="Times New Roman" w:hAnsi="Times New Roman" w:cs="Times New Roman"/>
          <w:bCs/>
        </w:rPr>
        <w:t>užívání veřejného prostranství pro sportovní akce (2,- Kč/den/m²)</w:t>
      </w:r>
    </w:p>
    <w:p w14:paraId="58D89FEE" w14:textId="784A3CEB" w:rsidR="00F359E3" w:rsidRDefault="00A2227F" w:rsidP="00A2227F">
      <w:pPr>
        <w:pStyle w:val="Standard"/>
        <w:rPr>
          <w:rFonts w:ascii="Times New Roman" w:hAnsi="Times New Roman" w:cs="Times New Roman"/>
          <w:bCs/>
        </w:rPr>
      </w:pPr>
      <w:sdt>
        <w:sdtPr>
          <w:rPr>
            <w:rFonts w:ascii="Times New Roman" w:hAnsi="Times New Roman" w:cs="Times New Roman"/>
            <w:bCs/>
          </w:rPr>
          <w:id w:val="1554583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>
        <w:rPr>
          <w:rFonts w:ascii="Times New Roman" w:hAnsi="Times New Roman" w:cs="Times New Roman"/>
          <w:bCs/>
        </w:rPr>
        <w:t xml:space="preserve"> </w:t>
      </w:r>
      <w:r w:rsidR="00AF12D2">
        <w:rPr>
          <w:rFonts w:ascii="Times New Roman" w:hAnsi="Times New Roman" w:cs="Times New Roman"/>
          <w:bCs/>
        </w:rPr>
        <w:t>užívání veřejného prostranství pro reklamní akce (10,- Kč/den/m²)</w:t>
      </w:r>
    </w:p>
    <w:p w14:paraId="097C41E9" w14:textId="77777777" w:rsidR="00F359E3" w:rsidRDefault="00F359E3">
      <w:pPr>
        <w:pStyle w:val="Standard"/>
        <w:ind w:left="284" w:hanging="284"/>
        <w:rPr>
          <w:rFonts w:cs="Calibri"/>
          <w:bCs/>
        </w:rPr>
      </w:pPr>
    </w:p>
    <w:p w14:paraId="7EF92FF4" w14:textId="77777777" w:rsidR="00F359E3" w:rsidRDefault="00AF12D2">
      <w:pPr>
        <w:pStyle w:val="Nadpis2"/>
        <w:tabs>
          <w:tab w:val="left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Výpočet poplatku</w:t>
      </w: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F359E3" w14:paraId="5F5BD3D8" w14:textId="77777777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19934" w14:textId="77777777" w:rsidR="00F359E3" w:rsidRDefault="00AF12D2">
            <w:pPr>
              <w:pStyle w:val="TableContents"/>
              <w:jc w:val="center"/>
            </w:pPr>
            <w:r>
              <w:t xml:space="preserve">Plocha záboru </w:t>
            </w:r>
            <w:proofErr w:type="gramStart"/>
            <w:r>
              <w:t>( v</w:t>
            </w:r>
            <w:proofErr w:type="gramEnd"/>
            <w:r>
              <w:t xml:space="preserve"> m</w:t>
            </w:r>
            <w:proofErr w:type="gramStart"/>
            <w:r>
              <w:rPr>
                <w:rFonts w:cs="Calibri"/>
              </w:rPr>
              <w:t>² )</w:t>
            </w:r>
            <w:proofErr w:type="gram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F3995" w14:textId="77777777" w:rsidR="00F359E3" w:rsidRDefault="00AF12D2">
            <w:pPr>
              <w:pStyle w:val="TableContents"/>
              <w:jc w:val="center"/>
            </w:pPr>
            <w:r>
              <w:t>Cena stanovená OZV za užívání 1 m</w:t>
            </w:r>
            <w:r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0CCDD" w14:textId="77777777" w:rsidR="00F359E3" w:rsidRDefault="00AF12D2">
            <w:pPr>
              <w:pStyle w:val="TableContents"/>
              <w:jc w:val="center"/>
            </w:pPr>
            <w:r>
              <w:t>Počet dní užívání veřejného prostranství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01BEA" w14:textId="77777777" w:rsidR="00F359E3" w:rsidRDefault="00AF12D2">
            <w:pPr>
              <w:pStyle w:val="TableContents"/>
              <w:jc w:val="center"/>
            </w:pPr>
            <w:r>
              <w:t>Výše poplatku</w:t>
            </w:r>
          </w:p>
        </w:tc>
      </w:tr>
      <w:tr w:rsidR="00F359E3" w14:paraId="1C1EBE2D" w14:textId="77777777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AFEC7" w14:textId="77777777" w:rsidR="00F359E3" w:rsidRDefault="00F359E3">
            <w:pPr>
              <w:pStyle w:val="TableContents"/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CF50E" w14:textId="77777777" w:rsidR="00F359E3" w:rsidRDefault="00F359E3">
            <w:pPr>
              <w:pStyle w:val="TableContents"/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1EEFC" w14:textId="77777777" w:rsidR="00F359E3" w:rsidRDefault="00F359E3">
            <w:pPr>
              <w:pStyle w:val="TableContents"/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9E54E" w14:textId="77777777" w:rsidR="00F359E3" w:rsidRDefault="00F359E3">
            <w:pPr>
              <w:pStyle w:val="TableContents"/>
            </w:pPr>
          </w:p>
        </w:tc>
      </w:tr>
      <w:tr w:rsidR="00F359E3" w14:paraId="6CD4BDEC" w14:textId="77777777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279D8" w14:textId="77777777" w:rsidR="00F359E3" w:rsidRDefault="00F359E3">
            <w:pPr>
              <w:pStyle w:val="TableContents"/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947D5" w14:textId="77777777" w:rsidR="00F359E3" w:rsidRDefault="00F359E3">
            <w:pPr>
              <w:pStyle w:val="TableContents"/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59397" w14:textId="77777777" w:rsidR="00F359E3" w:rsidRDefault="00F359E3">
            <w:pPr>
              <w:pStyle w:val="TableContents"/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BE032" w14:textId="77777777" w:rsidR="00F359E3" w:rsidRDefault="00F359E3">
            <w:pPr>
              <w:pStyle w:val="TableContents"/>
            </w:pPr>
          </w:p>
        </w:tc>
      </w:tr>
      <w:tr w:rsidR="00F359E3" w14:paraId="01F3FFBF" w14:textId="77777777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6E5D2" w14:textId="77777777" w:rsidR="00F359E3" w:rsidRDefault="00F359E3">
            <w:pPr>
              <w:pStyle w:val="TableContents"/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B7019" w14:textId="77777777" w:rsidR="00F359E3" w:rsidRDefault="00F359E3">
            <w:pPr>
              <w:pStyle w:val="TableContents"/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83B82" w14:textId="77777777" w:rsidR="00F359E3" w:rsidRDefault="00F359E3">
            <w:pPr>
              <w:pStyle w:val="TableContents"/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FCE8F" w14:textId="77777777" w:rsidR="00F359E3" w:rsidRDefault="00F359E3">
            <w:pPr>
              <w:pStyle w:val="TableContents"/>
            </w:pPr>
          </w:p>
        </w:tc>
      </w:tr>
      <w:tr w:rsidR="00F359E3" w14:paraId="440142BD" w14:textId="77777777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6F3EB" w14:textId="77777777" w:rsidR="00F359E3" w:rsidRDefault="00F359E3">
            <w:pPr>
              <w:pStyle w:val="TableContents"/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83453" w14:textId="77777777" w:rsidR="00F359E3" w:rsidRDefault="00F359E3">
            <w:pPr>
              <w:pStyle w:val="TableContents"/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C163A" w14:textId="77777777" w:rsidR="00F359E3" w:rsidRDefault="00F359E3">
            <w:pPr>
              <w:pStyle w:val="TableContents"/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DA7F6" w14:textId="77777777" w:rsidR="00F359E3" w:rsidRDefault="00F359E3">
            <w:pPr>
              <w:pStyle w:val="TableContents"/>
            </w:pPr>
          </w:p>
        </w:tc>
      </w:tr>
      <w:tr w:rsidR="00F359E3" w14:paraId="32497142" w14:textId="77777777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A133D" w14:textId="77777777" w:rsidR="00F359E3" w:rsidRDefault="00F359E3">
            <w:pPr>
              <w:pStyle w:val="TableContents"/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10F69" w14:textId="77777777" w:rsidR="00F359E3" w:rsidRDefault="00F359E3">
            <w:pPr>
              <w:pStyle w:val="TableContents"/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8F98C" w14:textId="77777777" w:rsidR="00F359E3" w:rsidRDefault="00F359E3">
            <w:pPr>
              <w:pStyle w:val="TableContents"/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A57DC" w14:textId="77777777" w:rsidR="00F359E3" w:rsidRDefault="00F359E3">
            <w:pPr>
              <w:pStyle w:val="TableContents"/>
            </w:pPr>
          </w:p>
        </w:tc>
      </w:tr>
      <w:tr w:rsidR="00F359E3" w14:paraId="3EB687EB" w14:textId="77777777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ABEC1" w14:textId="77777777" w:rsidR="00F359E3" w:rsidRDefault="00F359E3">
            <w:pPr>
              <w:pStyle w:val="TableContents"/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4BA6B" w14:textId="77777777" w:rsidR="00F359E3" w:rsidRDefault="00F359E3">
            <w:pPr>
              <w:pStyle w:val="TableContents"/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07F93" w14:textId="77777777" w:rsidR="00F359E3" w:rsidRDefault="00F359E3">
            <w:pPr>
              <w:pStyle w:val="TableContents"/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B090A" w14:textId="77777777" w:rsidR="00F359E3" w:rsidRDefault="00F359E3">
            <w:pPr>
              <w:pStyle w:val="TableContents"/>
            </w:pPr>
          </w:p>
        </w:tc>
      </w:tr>
      <w:tr w:rsidR="00F359E3" w14:paraId="248D8EEF" w14:textId="77777777">
        <w:tblPrEx>
          <w:tblCellMar>
            <w:top w:w="0" w:type="dxa"/>
            <w:bottom w:w="0" w:type="dxa"/>
          </w:tblCellMar>
        </w:tblPrEx>
        <w:tc>
          <w:tcPr>
            <w:tcW w:w="722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9208D" w14:textId="77777777" w:rsidR="00F359E3" w:rsidRDefault="00AF12D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Celková výše poplatku (plocha x sazba x doba) v Kč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2CDC9" w14:textId="77777777" w:rsidR="00F359E3" w:rsidRDefault="00F359E3">
            <w:pPr>
              <w:pStyle w:val="TableContents"/>
            </w:pPr>
          </w:p>
        </w:tc>
      </w:tr>
    </w:tbl>
    <w:p w14:paraId="65B1246A" w14:textId="77777777" w:rsidR="00F359E3" w:rsidRDefault="00F359E3">
      <w:pPr>
        <w:pStyle w:val="Standard"/>
        <w:tabs>
          <w:tab w:val="left" w:pos="540"/>
        </w:tabs>
        <w:jc w:val="center"/>
        <w:rPr>
          <w:rFonts w:cs="Calibri"/>
          <w:bCs/>
          <w:sz w:val="20"/>
          <w:szCs w:val="20"/>
        </w:rPr>
      </w:pPr>
    </w:p>
    <w:p w14:paraId="57CEDC2F" w14:textId="77777777" w:rsidR="00F359E3" w:rsidRDefault="00AF12D2">
      <w:pPr>
        <w:pStyle w:val="Standard"/>
        <w:spacing w:line="276" w:lineRule="auto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Poznámka:</w:t>
      </w:r>
    </w:p>
    <w:p w14:paraId="35E1E392" w14:textId="053D939A" w:rsidR="00F359E3" w:rsidRDefault="00AF12D2">
      <w:pPr>
        <w:pStyle w:val="Standard"/>
        <w:spacing w:line="276" w:lineRule="auto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K vyúčtování nutno doložit protokoly o předání/převzetí veřejného prostranství a kopi</w:t>
      </w:r>
      <w:r w:rsidR="00721E67">
        <w:rPr>
          <w:rFonts w:cs="Calibri"/>
          <w:b/>
          <w:bCs/>
          <w:sz w:val="20"/>
          <w:szCs w:val="20"/>
        </w:rPr>
        <w:t>i</w:t>
      </w:r>
      <w:r>
        <w:rPr>
          <w:rFonts w:cs="Calibri"/>
          <w:b/>
          <w:bCs/>
          <w:sz w:val="20"/>
          <w:szCs w:val="20"/>
        </w:rPr>
        <w:t xml:space="preserve"> zápisu ze stavebního deníku stavby.</w:t>
      </w:r>
    </w:p>
    <w:p w14:paraId="35E4327A" w14:textId="77777777" w:rsidR="00F359E3" w:rsidRDefault="00F359E3">
      <w:pPr>
        <w:pStyle w:val="Standard"/>
        <w:spacing w:line="276" w:lineRule="auto"/>
        <w:rPr>
          <w:rFonts w:cs="Calibri"/>
          <w:b/>
          <w:bCs/>
        </w:rPr>
      </w:pPr>
    </w:p>
    <w:p w14:paraId="0E715561" w14:textId="77777777" w:rsidR="00F359E3" w:rsidRDefault="00AF12D2">
      <w:pPr>
        <w:pStyle w:val="Textbody"/>
        <w:ind w:left="-360" w:right="-470" w:firstLine="360"/>
        <w:jc w:val="both"/>
      </w:pPr>
      <w:r>
        <w:t>V </w:t>
      </w:r>
      <w:r>
        <w:tab/>
      </w:r>
      <w:r>
        <w:tab/>
      </w:r>
      <w:r>
        <w:tab/>
        <w:t xml:space="preserve">dne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                  </w:t>
      </w:r>
    </w:p>
    <w:p w14:paraId="2CE522A9" w14:textId="77777777" w:rsidR="00F359E3" w:rsidRDefault="00AF12D2">
      <w:pPr>
        <w:pStyle w:val="Textbody"/>
        <w:ind w:left="1416" w:right="-470" w:firstLine="708"/>
        <w:jc w:val="right"/>
      </w:pPr>
      <w:r>
        <w:t>Podpis + razítko</w:t>
      </w:r>
      <w:r>
        <w:tab/>
      </w:r>
      <w:r>
        <w:tab/>
      </w:r>
      <w:r>
        <w:tab/>
      </w:r>
    </w:p>
    <w:sectPr w:rsidR="00F359E3">
      <w:pgSz w:w="11906" w:h="16838"/>
      <w:pgMar w:top="1134" w:right="850" w:bottom="85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D5E15" w14:textId="77777777" w:rsidR="00AF12D2" w:rsidRDefault="00AF12D2">
      <w:r>
        <w:separator/>
      </w:r>
    </w:p>
  </w:endnote>
  <w:endnote w:type="continuationSeparator" w:id="0">
    <w:p w14:paraId="1DC5CF3A" w14:textId="77777777" w:rsidR="00AF12D2" w:rsidRDefault="00AF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09853" w14:textId="77777777" w:rsidR="00AF12D2" w:rsidRDefault="00AF12D2">
      <w:r>
        <w:rPr>
          <w:color w:val="000000"/>
        </w:rPr>
        <w:separator/>
      </w:r>
    </w:p>
  </w:footnote>
  <w:footnote w:type="continuationSeparator" w:id="0">
    <w:p w14:paraId="39107984" w14:textId="77777777" w:rsidR="00AF12D2" w:rsidRDefault="00AF1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91ADA"/>
    <w:multiLevelType w:val="multilevel"/>
    <w:tmpl w:val="8DD2500E"/>
    <w:styleLink w:val="WWNum1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0A1FBF"/>
    <w:multiLevelType w:val="multilevel"/>
    <w:tmpl w:val="2E18D6C0"/>
    <w:lvl w:ilvl="0">
      <w:numFmt w:val="bullet"/>
      <w:lvlText w:val="o"/>
      <w:lvlJc w:val="left"/>
      <w:pPr>
        <w:ind w:left="36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60142CAE"/>
    <w:multiLevelType w:val="multilevel"/>
    <w:tmpl w:val="7B7228E6"/>
    <w:styleLink w:val="WWNum2"/>
    <w:lvl w:ilvl="0">
      <w:numFmt w:val="bullet"/>
      <w:lvlText w:val="o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63644781"/>
    <w:multiLevelType w:val="multilevel"/>
    <w:tmpl w:val="D2FA3ECC"/>
    <w:styleLink w:val="WWNum2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70704EB1"/>
    <w:multiLevelType w:val="multilevel"/>
    <w:tmpl w:val="52AE57CC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643123179">
    <w:abstractNumId w:val="4"/>
  </w:num>
  <w:num w:numId="2" w16cid:durableId="1359551922">
    <w:abstractNumId w:val="0"/>
  </w:num>
  <w:num w:numId="3" w16cid:durableId="1036195596">
    <w:abstractNumId w:val="2"/>
  </w:num>
  <w:num w:numId="4" w16cid:durableId="948122430">
    <w:abstractNumId w:val="3"/>
  </w:num>
  <w:num w:numId="5" w16cid:durableId="308944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359E3"/>
    <w:rsid w:val="00040DDE"/>
    <w:rsid w:val="00721E67"/>
    <w:rsid w:val="00877ED0"/>
    <w:rsid w:val="00A2227F"/>
    <w:rsid w:val="00AF12D2"/>
    <w:rsid w:val="00F3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629BE"/>
  <w15:docId w15:val="{8373EDF7-E81E-42A7-85A6-9BEC18AA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cs-CZ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Standard"/>
    <w:next w:val="Standard"/>
    <w:uiPriority w:val="9"/>
    <w:unhideWhenUsed/>
    <w:qFormat/>
    <w:pPr>
      <w:keepNext/>
      <w:jc w:val="both"/>
      <w:outlineLvl w:val="1"/>
    </w:pPr>
    <w:rPr>
      <w:b/>
      <w:bCs/>
    </w:rPr>
  </w:style>
  <w:style w:type="paragraph" w:styleId="Nadpis5">
    <w:name w:val="heading 5"/>
    <w:basedOn w:val="Standard"/>
    <w:next w:val="Standard"/>
    <w:uiPriority w:val="9"/>
    <w:unhideWhenUsed/>
    <w:qFormat/>
    <w:pPr>
      <w:keepNext/>
      <w:outlineLvl w:val="4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4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  <w:rPr>
      <w:rFonts w:cs="Arial"/>
      <w:sz w:val="24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NumberingSymbols">
    <w:name w:val="Numbering Symbols"/>
  </w:style>
  <w:style w:type="numbering" w:customStyle="1" w:styleId="NoList">
    <w:name w:val="No List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21">
    <w:name w:val="WWNum21"/>
    <w:basedOn w:val="Bezseznamu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EE183-6A1A-4D89-AF26-C0F296EC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251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ŠIMLOVÁ Eva</dc:creator>
  <cp:lastModifiedBy>POKORNÝ Zdeněk</cp:lastModifiedBy>
  <cp:revision>4</cp:revision>
  <cp:lastPrinted>2025-07-24T07:27:00Z</cp:lastPrinted>
  <dcterms:created xsi:type="dcterms:W3CDTF">2025-07-24T07:11:00Z</dcterms:created>
  <dcterms:modified xsi:type="dcterms:W3CDTF">2025-07-24T07:29:00Z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