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4B42C" w14:textId="77777777" w:rsidR="009E10DB" w:rsidRDefault="00000000">
      <w:pPr>
        <w:jc w:val="center"/>
        <w:rPr>
          <w:b/>
          <w:bCs/>
          <w:sz w:val="40"/>
          <w:szCs w:val="40"/>
          <w:u w:val="single"/>
          <w:lang w:val="en-US"/>
        </w:rPr>
      </w:pPr>
      <w:proofErr w:type="spellStart"/>
      <w:r>
        <w:rPr>
          <w:b/>
          <w:bCs/>
          <w:sz w:val="40"/>
          <w:szCs w:val="40"/>
          <w:u w:val="single"/>
          <w:lang w:val="en-US"/>
        </w:rPr>
        <w:t>Domovní</w:t>
      </w:r>
      <w:proofErr w:type="spellEnd"/>
      <w:r>
        <w:rPr>
          <w:b/>
          <w:bCs/>
          <w:sz w:val="40"/>
          <w:szCs w:val="40"/>
          <w:u w:val="single"/>
          <w:lang w:val="en-US"/>
        </w:rPr>
        <w:t xml:space="preserve"> </w:t>
      </w:r>
      <w:proofErr w:type="spellStart"/>
      <w:r>
        <w:rPr>
          <w:b/>
          <w:bCs/>
          <w:sz w:val="40"/>
          <w:szCs w:val="40"/>
          <w:u w:val="single"/>
          <w:lang w:val="en-US"/>
        </w:rPr>
        <w:t>řád</w:t>
      </w:r>
      <w:proofErr w:type="spellEnd"/>
    </w:p>
    <w:p w14:paraId="72E0C64F" w14:textId="77777777" w:rsidR="009E10DB" w:rsidRDefault="009E10DB">
      <w:pPr>
        <w:jc w:val="center"/>
        <w:rPr>
          <w:rFonts w:ascii="Arial Narrow" w:hAnsi="Arial Narrow"/>
          <w:b/>
          <w:bCs/>
          <w:color w:val="000000"/>
          <w:sz w:val="40"/>
          <w:szCs w:val="40"/>
          <w:u w:val="single"/>
        </w:rPr>
      </w:pPr>
    </w:p>
    <w:p w14:paraId="3424CC18" w14:textId="77777777" w:rsidR="009E10DB" w:rsidRDefault="00000000">
      <w:pPr>
        <w:jc w:val="center"/>
        <w:rPr>
          <w:rFonts w:ascii="Arial" w:hAnsi="Arial"/>
          <w:b/>
          <w:color w:val="000000"/>
        </w:rPr>
      </w:pPr>
      <w:r>
        <w:rPr>
          <w:rFonts w:ascii="Arial" w:hAnsi="Arial"/>
          <w:b/>
          <w:color w:val="000000"/>
        </w:rPr>
        <w:t>Vztahující se na nájemce bytů, nebytových prostor</w:t>
      </w:r>
    </w:p>
    <w:p w14:paraId="02B69741" w14:textId="77777777" w:rsidR="009E10DB" w:rsidRDefault="00000000">
      <w:pPr>
        <w:jc w:val="center"/>
        <w:rPr>
          <w:rFonts w:ascii="Arial" w:hAnsi="Arial"/>
          <w:b/>
          <w:color w:val="000000"/>
        </w:rPr>
      </w:pPr>
      <w:r>
        <w:rPr>
          <w:rFonts w:ascii="Arial" w:hAnsi="Arial"/>
          <w:b/>
          <w:color w:val="000000"/>
        </w:rPr>
        <w:t>a vlastníky bytových jednotek</w:t>
      </w:r>
    </w:p>
    <w:p w14:paraId="31D5469F" w14:textId="77777777" w:rsidR="009E10DB" w:rsidRDefault="009E10DB">
      <w:pPr>
        <w:rPr>
          <w:rFonts w:ascii="Arial" w:hAnsi="Arial"/>
          <w:b/>
          <w:color w:val="000000"/>
        </w:rPr>
      </w:pPr>
    </w:p>
    <w:p w14:paraId="5E030978" w14:textId="77777777" w:rsidR="009E10DB" w:rsidRDefault="00000000">
      <w:pPr>
        <w:pStyle w:val="Nadpis1"/>
        <w:rPr>
          <w:rFonts w:ascii="Arial" w:hAnsi="Arial"/>
          <w:color w:val="000000"/>
        </w:rPr>
      </w:pPr>
      <w:r>
        <w:rPr>
          <w:rFonts w:ascii="Arial" w:hAnsi="Arial"/>
          <w:color w:val="000000"/>
        </w:rPr>
        <w:t>Část 1 – Obecná ustanovení</w:t>
      </w:r>
    </w:p>
    <w:p w14:paraId="358F2AEB" w14:textId="77777777" w:rsidR="009E10DB" w:rsidRDefault="009E10DB">
      <w:pPr>
        <w:rPr>
          <w:rFonts w:ascii="Arial" w:hAnsi="Arial"/>
          <w:b/>
          <w:color w:val="000000"/>
        </w:rPr>
      </w:pPr>
    </w:p>
    <w:p w14:paraId="506E498B" w14:textId="77777777" w:rsidR="009E10DB" w:rsidRDefault="00000000">
      <w:pPr>
        <w:pStyle w:val="Nadpisl"/>
        <w:spacing w:before="0" w:after="0"/>
        <w:outlineLvl w:val="9"/>
        <w:rPr>
          <w:rFonts w:ascii="Arial" w:hAnsi="Arial"/>
          <w:color w:val="000000"/>
        </w:rPr>
      </w:pPr>
      <w:r>
        <w:rPr>
          <w:rFonts w:ascii="Arial" w:hAnsi="Arial"/>
          <w:color w:val="000000"/>
        </w:rPr>
        <w:t>Článek 1</w:t>
      </w:r>
    </w:p>
    <w:p w14:paraId="320840F9" w14:textId="77777777" w:rsidR="009E10DB" w:rsidRDefault="00000000">
      <w:pPr>
        <w:jc w:val="center"/>
        <w:rPr>
          <w:rFonts w:ascii="Arial" w:hAnsi="Arial"/>
          <w:b/>
          <w:color w:val="000000"/>
        </w:rPr>
      </w:pPr>
      <w:r>
        <w:rPr>
          <w:rFonts w:ascii="Arial" w:hAnsi="Arial"/>
          <w:b/>
          <w:color w:val="000000"/>
        </w:rPr>
        <w:t>Úvodní ustanovení</w:t>
      </w:r>
    </w:p>
    <w:p w14:paraId="01B16461" w14:textId="77777777" w:rsidR="009E10DB" w:rsidRDefault="00000000">
      <w:pPr>
        <w:jc w:val="center"/>
        <w:rPr>
          <w:rFonts w:ascii="Arial" w:hAnsi="Arial"/>
          <w:color w:val="000000"/>
        </w:rPr>
      </w:pPr>
      <w:r>
        <w:rPr>
          <w:rFonts w:ascii="Arial" w:hAnsi="Arial"/>
          <w:color w:val="000000"/>
        </w:rPr>
        <w:t>V souladu s potřebou zabezpečení řádného hospodaření s bytovým</w:t>
      </w:r>
    </w:p>
    <w:p w14:paraId="0D64A180" w14:textId="77777777" w:rsidR="009E10DB" w:rsidRDefault="00000000">
      <w:pPr>
        <w:jc w:val="center"/>
        <w:rPr>
          <w:rFonts w:ascii="Arial" w:hAnsi="Arial"/>
          <w:color w:val="000000"/>
        </w:rPr>
      </w:pPr>
      <w:r>
        <w:rPr>
          <w:rFonts w:ascii="Arial" w:hAnsi="Arial"/>
          <w:color w:val="000000"/>
        </w:rPr>
        <w:t>majetkem města, je třeba zajistit dobré občanské soužití, klid a zdravé</w:t>
      </w:r>
    </w:p>
    <w:p w14:paraId="6894712F" w14:textId="77777777" w:rsidR="009E10DB" w:rsidRDefault="00000000">
      <w:pPr>
        <w:jc w:val="center"/>
        <w:rPr>
          <w:rFonts w:ascii="Arial" w:hAnsi="Arial"/>
          <w:color w:val="000000"/>
        </w:rPr>
      </w:pPr>
      <w:r>
        <w:rPr>
          <w:rFonts w:ascii="Arial" w:hAnsi="Arial"/>
          <w:color w:val="000000"/>
        </w:rPr>
        <w:t>prostředí nájemců bytů. Město jako vlastník (dále pronajímatel) zajišťuje provoz a údržbu bytového fondu buď přímo nebo prostřednictvím pověřených právnických a fyzických osob.</w:t>
      </w:r>
    </w:p>
    <w:p w14:paraId="21C70612" w14:textId="77777777" w:rsidR="009E10DB" w:rsidRDefault="009E10DB">
      <w:pPr>
        <w:jc w:val="center"/>
        <w:rPr>
          <w:rFonts w:ascii="Arial" w:hAnsi="Arial"/>
          <w:color w:val="000000"/>
        </w:rPr>
      </w:pPr>
    </w:p>
    <w:p w14:paraId="6B40ACE4" w14:textId="77777777" w:rsidR="009E10DB" w:rsidRDefault="00000000">
      <w:pPr>
        <w:jc w:val="center"/>
        <w:rPr>
          <w:rFonts w:ascii="Arial" w:hAnsi="Arial"/>
          <w:color w:val="000000"/>
        </w:rPr>
      </w:pPr>
      <w:r>
        <w:rPr>
          <w:rFonts w:ascii="Arial" w:hAnsi="Arial"/>
          <w:color w:val="000000"/>
        </w:rPr>
        <w:t>Nájemce je povinen řádně užívat byt a společné prostory</w:t>
      </w:r>
    </w:p>
    <w:p w14:paraId="2B358431" w14:textId="77777777" w:rsidR="009E10DB" w:rsidRDefault="00000000">
      <w:pPr>
        <w:jc w:val="center"/>
        <w:rPr>
          <w:rFonts w:ascii="Arial" w:hAnsi="Arial"/>
          <w:color w:val="000000"/>
        </w:rPr>
      </w:pPr>
      <w:r>
        <w:rPr>
          <w:rFonts w:ascii="Arial" w:hAnsi="Arial"/>
          <w:color w:val="000000"/>
        </w:rPr>
        <w:t>v domě. Každý, kdo v domě bydlí, musí jednat tak, aby</w:t>
      </w:r>
    </w:p>
    <w:p w14:paraId="3F1D0BDD" w14:textId="77777777" w:rsidR="009E10DB" w:rsidRDefault="00000000">
      <w:pPr>
        <w:jc w:val="center"/>
        <w:rPr>
          <w:rFonts w:ascii="Arial" w:hAnsi="Arial"/>
          <w:color w:val="000000"/>
        </w:rPr>
      </w:pPr>
      <w:r>
        <w:rPr>
          <w:rFonts w:ascii="Arial" w:hAnsi="Arial"/>
          <w:color w:val="000000"/>
        </w:rPr>
        <w:t>neporušoval zájmy a práva ostatních nájemců. Musí</w:t>
      </w:r>
    </w:p>
    <w:p w14:paraId="585D02BD" w14:textId="77777777" w:rsidR="009E10DB" w:rsidRDefault="00000000">
      <w:pPr>
        <w:jc w:val="center"/>
        <w:rPr>
          <w:rFonts w:ascii="Arial" w:hAnsi="Arial"/>
          <w:color w:val="000000"/>
        </w:rPr>
      </w:pPr>
      <w:r>
        <w:rPr>
          <w:rFonts w:ascii="Arial" w:hAnsi="Arial"/>
          <w:color w:val="000000"/>
        </w:rPr>
        <w:t>respektovat dobré mravy mezi sebou.</w:t>
      </w:r>
    </w:p>
    <w:p w14:paraId="033EE441" w14:textId="77777777" w:rsidR="009E10DB" w:rsidRDefault="009E10DB">
      <w:pPr>
        <w:rPr>
          <w:rFonts w:ascii="Arial" w:hAnsi="Arial"/>
          <w:color w:val="000000"/>
        </w:rPr>
      </w:pPr>
    </w:p>
    <w:p w14:paraId="1EC7520E" w14:textId="77777777" w:rsidR="009E10DB" w:rsidRDefault="00000000">
      <w:pPr>
        <w:jc w:val="center"/>
        <w:rPr>
          <w:rFonts w:ascii="Arial" w:hAnsi="Arial"/>
          <w:b/>
          <w:color w:val="000000"/>
        </w:rPr>
      </w:pPr>
      <w:r>
        <w:rPr>
          <w:rFonts w:ascii="Arial" w:hAnsi="Arial"/>
          <w:b/>
          <w:color w:val="000000"/>
        </w:rPr>
        <w:t>Článek 2</w:t>
      </w:r>
    </w:p>
    <w:p w14:paraId="5FA39EA8" w14:textId="77777777" w:rsidR="009E10DB" w:rsidRDefault="00000000">
      <w:pPr>
        <w:pStyle w:val="Nadpis1"/>
        <w:jc w:val="center"/>
        <w:rPr>
          <w:rFonts w:ascii="Arial" w:hAnsi="Arial"/>
          <w:color w:val="000000"/>
        </w:rPr>
      </w:pPr>
      <w:r>
        <w:rPr>
          <w:rFonts w:ascii="Arial" w:hAnsi="Arial"/>
          <w:color w:val="000000"/>
        </w:rPr>
        <w:t>Užívání bytu</w:t>
      </w:r>
    </w:p>
    <w:p w14:paraId="230A6D06" w14:textId="77777777" w:rsidR="009E10DB" w:rsidRDefault="00000000">
      <w:pPr>
        <w:jc w:val="center"/>
        <w:rPr>
          <w:rFonts w:ascii="Arial" w:hAnsi="Arial"/>
          <w:color w:val="000000"/>
        </w:rPr>
      </w:pPr>
      <w:r>
        <w:rPr>
          <w:rFonts w:ascii="Arial" w:hAnsi="Arial"/>
          <w:color w:val="000000"/>
        </w:rPr>
        <w:t>1. Základní práva a povinnosti vlastníka nemovitosti,</w:t>
      </w:r>
    </w:p>
    <w:p w14:paraId="6205386C" w14:textId="77777777" w:rsidR="009E10DB" w:rsidRDefault="00000000">
      <w:pPr>
        <w:jc w:val="center"/>
        <w:rPr>
          <w:rFonts w:ascii="Arial" w:hAnsi="Arial"/>
          <w:color w:val="000000"/>
        </w:rPr>
      </w:pPr>
      <w:r>
        <w:rPr>
          <w:rFonts w:ascii="Arial" w:hAnsi="Arial"/>
          <w:color w:val="000000"/>
        </w:rPr>
        <w:t>nájemce, bytů a nebytových prostor upravuje občanský</w:t>
      </w:r>
    </w:p>
    <w:p w14:paraId="7D527EBE" w14:textId="77777777" w:rsidR="009E10DB" w:rsidRDefault="00000000">
      <w:pPr>
        <w:jc w:val="center"/>
        <w:rPr>
          <w:rFonts w:ascii="Arial" w:hAnsi="Arial"/>
          <w:color w:val="000000"/>
        </w:rPr>
      </w:pPr>
      <w:r>
        <w:rPr>
          <w:rFonts w:ascii="Arial" w:hAnsi="Arial"/>
          <w:color w:val="000000"/>
        </w:rPr>
        <w:t>zákoník.</w:t>
      </w:r>
    </w:p>
    <w:p w14:paraId="60D5345C" w14:textId="77777777" w:rsidR="009E10DB" w:rsidRDefault="009E10DB">
      <w:pPr>
        <w:jc w:val="center"/>
        <w:rPr>
          <w:rFonts w:ascii="Arial" w:hAnsi="Arial"/>
          <w:color w:val="000000"/>
        </w:rPr>
      </w:pPr>
    </w:p>
    <w:p w14:paraId="6E4698A4" w14:textId="77777777" w:rsidR="009E10DB" w:rsidRDefault="00000000">
      <w:pPr>
        <w:jc w:val="center"/>
        <w:rPr>
          <w:rFonts w:ascii="Arial" w:hAnsi="Arial"/>
          <w:color w:val="000000"/>
        </w:rPr>
      </w:pPr>
      <w:r>
        <w:rPr>
          <w:rFonts w:ascii="Arial" w:hAnsi="Arial"/>
          <w:color w:val="000000"/>
        </w:rPr>
        <w:t>2. Nájem bytu vzniká nájemní smlouvou, kterou</w:t>
      </w:r>
    </w:p>
    <w:p w14:paraId="255AC903" w14:textId="77777777" w:rsidR="009E10DB" w:rsidRDefault="00000000">
      <w:pPr>
        <w:jc w:val="center"/>
        <w:rPr>
          <w:rFonts w:ascii="Arial" w:hAnsi="Arial"/>
          <w:color w:val="000000"/>
        </w:rPr>
      </w:pPr>
      <w:r>
        <w:rPr>
          <w:rFonts w:ascii="Arial" w:hAnsi="Arial"/>
          <w:color w:val="000000"/>
        </w:rPr>
        <w:t>pronajímatel přenechá nájemci za nájemné byt</w:t>
      </w:r>
    </w:p>
    <w:p w14:paraId="26DE2E44" w14:textId="77777777" w:rsidR="009E10DB" w:rsidRDefault="00000000">
      <w:pPr>
        <w:jc w:val="center"/>
        <w:rPr>
          <w:rFonts w:ascii="Arial" w:hAnsi="Arial"/>
          <w:color w:val="000000"/>
        </w:rPr>
      </w:pPr>
      <w:r>
        <w:rPr>
          <w:rFonts w:ascii="Arial" w:hAnsi="Arial"/>
          <w:color w:val="000000"/>
        </w:rPr>
        <w:t>do užívání. Nájemní smlouva je vždy uzavírána písemně.</w:t>
      </w:r>
    </w:p>
    <w:p w14:paraId="34A1A6B1" w14:textId="77777777" w:rsidR="009E10DB" w:rsidRDefault="00000000">
      <w:pPr>
        <w:jc w:val="center"/>
        <w:rPr>
          <w:rFonts w:ascii="Arial" w:hAnsi="Arial"/>
          <w:color w:val="000000"/>
        </w:rPr>
      </w:pPr>
      <w:r>
        <w:rPr>
          <w:rFonts w:ascii="Arial" w:hAnsi="Arial"/>
          <w:color w:val="000000"/>
        </w:rPr>
        <w:t>Nájemce má právo užívat jako byt (vč. prostor mimo byt)</w:t>
      </w:r>
    </w:p>
    <w:p w14:paraId="3884B2C9" w14:textId="77777777" w:rsidR="009E10DB" w:rsidRDefault="00000000">
      <w:pPr>
        <w:jc w:val="center"/>
        <w:rPr>
          <w:rFonts w:ascii="Arial" w:hAnsi="Arial"/>
          <w:color w:val="000000"/>
        </w:rPr>
      </w:pPr>
      <w:r>
        <w:rPr>
          <w:rFonts w:ascii="Arial" w:hAnsi="Arial"/>
          <w:color w:val="000000"/>
        </w:rPr>
        <w:t>jen místnosti uvedené v nájemní smlouvě.</w:t>
      </w:r>
    </w:p>
    <w:p w14:paraId="55CBA4BB" w14:textId="77777777" w:rsidR="009E10DB" w:rsidRDefault="009E10DB">
      <w:pPr>
        <w:ind w:left="1440" w:firstLine="720"/>
        <w:jc w:val="center"/>
        <w:rPr>
          <w:rFonts w:ascii="Arial" w:hAnsi="Arial"/>
          <w:color w:val="000000"/>
        </w:rPr>
      </w:pPr>
    </w:p>
    <w:p w14:paraId="007B805D" w14:textId="77777777" w:rsidR="009E10DB" w:rsidRDefault="00000000">
      <w:pPr>
        <w:ind w:left="1440"/>
        <w:jc w:val="center"/>
        <w:rPr>
          <w:rFonts w:ascii="Arial" w:hAnsi="Arial"/>
          <w:color w:val="000000"/>
        </w:rPr>
      </w:pPr>
      <w:r>
        <w:rPr>
          <w:rFonts w:ascii="Arial" w:hAnsi="Arial"/>
          <w:color w:val="000000"/>
        </w:rPr>
        <w:t>3. Po zániku práva užívat byt je nájemce povinen</w:t>
      </w:r>
    </w:p>
    <w:p w14:paraId="1CF82EE1" w14:textId="77777777" w:rsidR="009E10DB" w:rsidRDefault="00000000">
      <w:pPr>
        <w:jc w:val="center"/>
        <w:rPr>
          <w:rFonts w:ascii="Arial" w:hAnsi="Arial"/>
          <w:color w:val="000000"/>
        </w:rPr>
      </w:pPr>
      <w:r>
        <w:rPr>
          <w:rFonts w:ascii="Arial" w:hAnsi="Arial"/>
          <w:color w:val="000000"/>
        </w:rPr>
        <w:t>odevzdat pronajímateli byt ve stavu v jakém jej</w:t>
      </w:r>
    </w:p>
    <w:p w14:paraId="782B1EF7" w14:textId="77777777" w:rsidR="009E10DB" w:rsidRDefault="00000000">
      <w:pPr>
        <w:jc w:val="center"/>
        <w:rPr>
          <w:rFonts w:ascii="Arial" w:hAnsi="Arial"/>
          <w:color w:val="000000"/>
        </w:rPr>
      </w:pPr>
      <w:r>
        <w:rPr>
          <w:rFonts w:ascii="Arial" w:hAnsi="Arial"/>
          <w:color w:val="000000"/>
        </w:rPr>
        <w:t>převzal, s přihlédnutím k běžnému opotřebení.</w:t>
      </w:r>
    </w:p>
    <w:p w14:paraId="294FDC09" w14:textId="77777777" w:rsidR="009E10DB" w:rsidRDefault="00000000">
      <w:pPr>
        <w:jc w:val="center"/>
        <w:rPr>
          <w:rFonts w:ascii="Arial" w:hAnsi="Arial"/>
          <w:color w:val="000000"/>
        </w:rPr>
      </w:pPr>
      <w:r>
        <w:rPr>
          <w:rFonts w:ascii="Arial" w:hAnsi="Arial"/>
          <w:color w:val="000000"/>
        </w:rPr>
        <w:t>O vrácení a převzetí bytu sepíše pronajímatel zápis,</w:t>
      </w:r>
    </w:p>
    <w:p w14:paraId="77B90F85" w14:textId="77777777" w:rsidR="009E10DB" w:rsidRDefault="00000000">
      <w:pPr>
        <w:jc w:val="center"/>
        <w:rPr>
          <w:rFonts w:ascii="Arial" w:hAnsi="Arial"/>
          <w:color w:val="000000"/>
        </w:rPr>
      </w:pPr>
      <w:r>
        <w:rPr>
          <w:rFonts w:ascii="Arial" w:hAnsi="Arial"/>
          <w:color w:val="000000"/>
        </w:rPr>
        <w:t>v němž uvede stav bytu a zjištěné závady, způsob</w:t>
      </w:r>
    </w:p>
    <w:p w14:paraId="119561BF" w14:textId="77777777" w:rsidR="009E10DB" w:rsidRDefault="00000000">
      <w:pPr>
        <w:jc w:val="center"/>
        <w:rPr>
          <w:rFonts w:ascii="Arial" w:hAnsi="Arial"/>
          <w:color w:val="000000"/>
        </w:rPr>
      </w:pPr>
      <w:r>
        <w:rPr>
          <w:rFonts w:ascii="Arial" w:hAnsi="Arial"/>
          <w:color w:val="000000"/>
        </w:rPr>
        <w:t>a termín jejich odstranění.</w:t>
      </w:r>
    </w:p>
    <w:p w14:paraId="2AD39CC0" w14:textId="77777777" w:rsidR="009E10DB" w:rsidRDefault="009E10DB">
      <w:pPr>
        <w:jc w:val="center"/>
        <w:rPr>
          <w:rFonts w:ascii="Arial" w:hAnsi="Arial"/>
          <w:color w:val="000000"/>
        </w:rPr>
      </w:pPr>
    </w:p>
    <w:p w14:paraId="13314CB7" w14:textId="77777777" w:rsidR="009E10DB" w:rsidRDefault="00000000">
      <w:pPr>
        <w:pStyle w:val="Nadpis1"/>
        <w:jc w:val="center"/>
        <w:rPr>
          <w:rFonts w:ascii="Arial" w:hAnsi="Arial"/>
          <w:color w:val="000000"/>
        </w:rPr>
      </w:pPr>
      <w:r>
        <w:rPr>
          <w:rFonts w:ascii="Arial" w:hAnsi="Arial"/>
          <w:color w:val="000000"/>
        </w:rPr>
        <w:t>Článek 3</w:t>
      </w:r>
    </w:p>
    <w:p w14:paraId="6558CF96" w14:textId="77777777" w:rsidR="009E10DB" w:rsidRDefault="00000000">
      <w:pPr>
        <w:jc w:val="center"/>
        <w:rPr>
          <w:rFonts w:ascii="Arial" w:hAnsi="Arial"/>
          <w:color w:val="000000"/>
        </w:rPr>
      </w:pPr>
      <w:r>
        <w:rPr>
          <w:rFonts w:ascii="Arial" w:hAnsi="Arial"/>
          <w:color w:val="000000"/>
        </w:rPr>
        <w:t>Pronajímatel je oprávněn provádět stavební úpravy</w:t>
      </w:r>
    </w:p>
    <w:p w14:paraId="1B2095CC" w14:textId="77777777" w:rsidR="009E10DB" w:rsidRDefault="00000000">
      <w:pPr>
        <w:jc w:val="center"/>
        <w:rPr>
          <w:rFonts w:ascii="Arial" w:hAnsi="Arial"/>
          <w:color w:val="000000"/>
        </w:rPr>
      </w:pPr>
      <w:r>
        <w:rPr>
          <w:rFonts w:ascii="Arial" w:hAnsi="Arial"/>
          <w:color w:val="000000"/>
        </w:rPr>
        <w:t>bytu a jiné podstatné změny v bytě pouze na základě</w:t>
      </w:r>
    </w:p>
    <w:p w14:paraId="4C1F6097" w14:textId="77777777" w:rsidR="009E10DB" w:rsidRDefault="00000000">
      <w:pPr>
        <w:jc w:val="center"/>
        <w:rPr>
          <w:rFonts w:ascii="Arial" w:hAnsi="Arial"/>
          <w:color w:val="000000"/>
        </w:rPr>
      </w:pPr>
      <w:r>
        <w:rPr>
          <w:rFonts w:ascii="Arial" w:hAnsi="Arial"/>
          <w:color w:val="000000"/>
        </w:rPr>
        <w:t>souhlasu, resp. povolení stavebního úřadu, po předchozím</w:t>
      </w:r>
    </w:p>
    <w:p w14:paraId="6AC96482" w14:textId="77777777" w:rsidR="009E10DB" w:rsidRDefault="00000000">
      <w:pPr>
        <w:jc w:val="center"/>
        <w:rPr>
          <w:rFonts w:ascii="Arial" w:hAnsi="Arial"/>
          <w:color w:val="000000"/>
        </w:rPr>
      </w:pPr>
      <w:r>
        <w:rPr>
          <w:rFonts w:ascii="Arial" w:hAnsi="Arial"/>
          <w:color w:val="000000"/>
        </w:rPr>
        <w:t>souhlasu nájemce. Nájemce může odepřít předchozí souhlas</w:t>
      </w:r>
    </w:p>
    <w:p w14:paraId="4B21BF65" w14:textId="77777777" w:rsidR="009E10DB" w:rsidRDefault="00000000">
      <w:pPr>
        <w:jc w:val="center"/>
        <w:rPr>
          <w:rFonts w:ascii="Arial" w:hAnsi="Arial"/>
          <w:color w:val="000000"/>
        </w:rPr>
      </w:pPr>
      <w:r>
        <w:rPr>
          <w:rFonts w:ascii="Arial" w:hAnsi="Arial"/>
          <w:color w:val="000000"/>
        </w:rPr>
        <w:t>pouze z vážných důvodů. Provádí-li pronajímatel takové opravy</w:t>
      </w:r>
    </w:p>
    <w:p w14:paraId="68B85C62" w14:textId="77777777" w:rsidR="009E10DB" w:rsidRDefault="00000000">
      <w:pPr>
        <w:pStyle w:val="Zkladntext2"/>
        <w:rPr>
          <w:rFonts w:ascii="Arial" w:hAnsi="Arial"/>
          <w:color w:val="000000"/>
        </w:rPr>
      </w:pPr>
      <w:r>
        <w:rPr>
          <w:rFonts w:ascii="Arial" w:hAnsi="Arial"/>
          <w:color w:val="000000"/>
        </w:rPr>
        <w:t>na příkaz příslušného orgánu státní správy, je nájemce povinen jejich provedení umožnit, jinak odpovídá za škody, které nesplněním této povinnosti vznikly.</w:t>
      </w:r>
    </w:p>
    <w:p w14:paraId="03BCFB84" w14:textId="77777777" w:rsidR="009E10DB" w:rsidRDefault="009E10DB">
      <w:pPr>
        <w:jc w:val="center"/>
        <w:rPr>
          <w:rFonts w:ascii="Arial" w:hAnsi="Arial"/>
          <w:color w:val="000000"/>
        </w:rPr>
      </w:pPr>
    </w:p>
    <w:p w14:paraId="04099740" w14:textId="77777777" w:rsidR="009E10DB" w:rsidRDefault="009E10DB">
      <w:pPr>
        <w:jc w:val="center"/>
        <w:rPr>
          <w:rFonts w:ascii="Arial" w:hAnsi="Arial"/>
          <w:color w:val="000000"/>
        </w:rPr>
      </w:pPr>
    </w:p>
    <w:p w14:paraId="7EFC30BD" w14:textId="77777777" w:rsidR="009E10DB" w:rsidRDefault="00000000">
      <w:pPr>
        <w:pStyle w:val="Nadpisl"/>
        <w:spacing w:before="0" w:after="0"/>
        <w:outlineLvl w:val="9"/>
        <w:rPr>
          <w:rFonts w:ascii="Arial" w:hAnsi="Arial"/>
          <w:color w:val="000000"/>
        </w:rPr>
      </w:pPr>
      <w:r>
        <w:rPr>
          <w:rFonts w:ascii="Arial" w:hAnsi="Arial"/>
          <w:color w:val="000000"/>
        </w:rPr>
        <w:t>Článek 4</w:t>
      </w:r>
    </w:p>
    <w:p w14:paraId="2BE6AF3C" w14:textId="77777777" w:rsidR="009E10DB" w:rsidRDefault="00000000">
      <w:pPr>
        <w:jc w:val="center"/>
        <w:rPr>
          <w:rFonts w:ascii="Arial" w:hAnsi="Arial"/>
          <w:b/>
          <w:color w:val="000000"/>
        </w:rPr>
      </w:pPr>
      <w:r>
        <w:rPr>
          <w:rFonts w:ascii="Arial" w:hAnsi="Arial"/>
          <w:b/>
          <w:color w:val="000000"/>
        </w:rPr>
        <w:t>Povinnosti a práva pronajímatele</w:t>
      </w:r>
    </w:p>
    <w:p w14:paraId="4BDD4BEA" w14:textId="5BA906A3" w:rsidR="009E10DB" w:rsidRDefault="00000000">
      <w:pPr>
        <w:pStyle w:val="Zkladntext2"/>
        <w:rPr>
          <w:rFonts w:ascii="Arial" w:hAnsi="Arial"/>
          <w:color w:val="000000"/>
        </w:rPr>
      </w:pPr>
      <w:r>
        <w:rPr>
          <w:rFonts w:ascii="Arial" w:hAnsi="Arial"/>
          <w:color w:val="000000"/>
        </w:rPr>
        <w:t>1. Pronajímatel je povinen písemně oznámit novému nájemci bytu výši úhrady za plnění spojená s </w:t>
      </w:r>
      <w:r w:rsidR="0027428C">
        <w:rPr>
          <w:rFonts w:ascii="Arial" w:hAnsi="Arial"/>
          <w:color w:val="000000"/>
        </w:rPr>
        <w:t>užíváním bytu</w:t>
      </w:r>
      <w:r>
        <w:rPr>
          <w:rFonts w:ascii="Arial" w:hAnsi="Arial"/>
          <w:color w:val="000000"/>
        </w:rPr>
        <w:t xml:space="preserve"> a případné změny ve výši dodatků nebo přeplatků vyúčtovaných nákladů a plateb za služby.</w:t>
      </w:r>
    </w:p>
    <w:p w14:paraId="03B635EA" w14:textId="77777777" w:rsidR="009E10DB" w:rsidRDefault="009E10DB">
      <w:pPr>
        <w:jc w:val="center"/>
        <w:rPr>
          <w:rFonts w:ascii="Arial" w:hAnsi="Arial"/>
          <w:color w:val="000000"/>
        </w:rPr>
      </w:pPr>
    </w:p>
    <w:p w14:paraId="003F06B0" w14:textId="77777777" w:rsidR="009E10DB" w:rsidRDefault="009E10DB">
      <w:pPr>
        <w:jc w:val="center"/>
        <w:rPr>
          <w:rFonts w:ascii="Arial" w:hAnsi="Arial"/>
          <w:color w:val="000000"/>
        </w:rPr>
      </w:pPr>
    </w:p>
    <w:p w14:paraId="0CF035A7" w14:textId="77777777" w:rsidR="009E10DB" w:rsidRDefault="00000000">
      <w:pPr>
        <w:pStyle w:val="Nadpisl"/>
        <w:spacing w:before="0" w:after="0"/>
        <w:outlineLvl w:val="9"/>
        <w:rPr>
          <w:rFonts w:ascii="Arial" w:hAnsi="Arial"/>
          <w:color w:val="000000"/>
        </w:rPr>
      </w:pPr>
      <w:r>
        <w:rPr>
          <w:rFonts w:ascii="Arial" w:hAnsi="Arial"/>
          <w:color w:val="000000"/>
        </w:rPr>
        <w:t>Povinnosti a práva nájemce</w:t>
      </w:r>
    </w:p>
    <w:p w14:paraId="7647057B" w14:textId="77777777" w:rsidR="009E10DB" w:rsidRDefault="00000000">
      <w:pPr>
        <w:jc w:val="center"/>
        <w:rPr>
          <w:rFonts w:ascii="Arial" w:hAnsi="Arial"/>
          <w:color w:val="000000"/>
        </w:rPr>
      </w:pPr>
      <w:r>
        <w:rPr>
          <w:rFonts w:ascii="Arial" w:hAnsi="Arial"/>
          <w:color w:val="000000"/>
        </w:rPr>
        <w:t>1.Nájemce bytu a osoby, které žijí s nájemcem ve společné domácnosti, mají vedle práva užívat byt i právo užívat společné prostory a zařízení domu. Jsou povinni dodržovat zásady sousedského soužití a ustanovení tohoto domovního řádu.</w:t>
      </w:r>
    </w:p>
    <w:p w14:paraId="1DAA48A5" w14:textId="77777777" w:rsidR="009E10DB" w:rsidRDefault="009E10DB">
      <w:pPr>
        <w:jc w:val="center"/>
        <w:rPr>
          <w:rFonts w:ascii="Arial" w:hAnsi="Arial"/>
          <w:color w:val="000000"/>
        </w:rPr>
      </w:pPr>
    </w:p>
    <w:p w14:paraId="28B1AE25" w14:textId="77777777" w:rsidR="009E10DB" w:rsidRDefault="00000000">
      <w:pPr>
        <w:jc w:val="center"/>
        <w:rPr>
          <w:rFonts w:ascii="Arial" w:hAnsi="Arial"/>
          <w:color w:val="000000"/>
        </w:rPr>
      </w:pPr>
      <w:r>
        <w:rPr>
          <w:rFonts w:ascii="Arial" w:hAnsi="Arial"/>
          <w:color w:val="000000"/>
        </w:rPr>
        <w:t>2. Nájemce je povinen platit nájemné z bytu a úhrady za plnění poskytovaná s užíváním bytu podle nájemní smlouvy.</w:t>
      </w:r>
    </w:p>
    <w:p w14:paraId="437290DE" w14:textId="77777777" w:rsidR="009E10DB" w:rsidRDefault="009E10DB">
      <w:pPr>
        <w:jc w:val="center"/>
        <w:rPr>
          <w:rFonts w:ascii="Arial" w:hAnsi="Arial"/>
          <w:color w:val="000000"/>
        </w:rPr>
      </w:pPr>
    </w:p>
    <w:p w14:paraId="1D2C5CCF" w14:textId="77777777" w:rsidR="009E10DB" w:rsidRDefault="00000000">
      <w:pPr>
        <w:jc w:val="center"/>
        <w:rPr>
          <w:rFonts w:ascii="Arial" w:hAnsi="Arial"/>
          <w:color w:val="000000"/>
        </w:rPr>
      </w:pPr>
      <w:r>
        <w:rPr>
          <w:rFonts w:ascii="Arial" w:hAnsi="Arial"/>
          <w:color w:val="000000"/>
        </w:rPr>
        <w:t>3. Nájemce je povinen oznámit bez zbytečného odkladu pronajímateli potřebu těch oprav, které má nést pronajímatel a umožnit jejich provedení, jinak odpovídá za škodu, která nesplněním této povinnosti vznikla. Nájemce je povinen včas provést drobné opravy a běžnou údržbu bytu, jinak ji provede po předchozím upozorněním pronajímatel na svůj náklad sám a bude požadovat od nájemce úhradu.</w:t>
      </w:r>
    </w:p>
    <w:p w14:paraId="49F1219A" w14:textId="77777777" w:rsidR="009E10DB" w:rsidRDefault="009E10DB">
      <w:pPr>
        <w:jc w:val="center"/>
        <w:rPr>
          <w:rFonts w:ascii="Arial" w:hAnsi="Arial"/>
          <w:color w:val="000000"/>
        </w:rPr>
      </w:pPr>
    </w:p>
    <w:p w14:paraId="42A2F7D2" w14:textId="09B3AD62" w:rsidR="009E10DB" w:rsidRDefault="00000000">
      <w:pPr>
        <w:jc w:val="center"/>
        <w:rPr>
          <w:rFonts w:ascii="Arial" w:hAnsi="Arial"/>
          <w:color w:val="000000"/>
        </w:rPr>
      </w:pPr>
      <w:r>
        <w:rPr>
          <w:rFonts w:ascii="Arial" w:hAnsi="Arial"/>
          <w:color w:val="000000"/>
        </w:rPr>
        <w:t xml:space="preserve">4. Nájemce nesmí provádět stavební úpravy ani jiné podstatné změny v bytě bez předchozího souhlasu </w:t>
      </w:r>
      <w:r w:rsidR="0027428C">
        <w:rPr>
          <w:rFonts w:ascii="Arial" w:hAnsi="Arial"/>
          <w:color w:val="000000"/>
        </w:rPr>
        <w:t>pronajímatele,</w:t>
      </w:r>
      <w:r>
        <w:rPr>
          <w:rFonts w:ascii="Arial" w:hAnsi="Arial"/>
          <w:color w:val="000000"/>
        </w:rPr>
        <w:t xml:space="preserve"> a to ani na svůj náklad. Je-li dle zvláštních předpisů k takové úpravě třeba souhlasu jiného orgánu nebo organizace, musí si vyžádat též souhlas tohoto orgánu nebo organizace. </w:t>
      </w:r>
      <w:r w:rsidR="0027428C">
        <w:rPr>
          <w:rFonts w:ascii="Arial" w:hAnsi="Arial"/>
          <w:color w:val="000000"/>
        </w:rPr>
        <w:t>Jde zejména</w:t>
      </w:r>
      <w:r>
        <w:rPr>
          <w:rFonts w:ascii="Arial" w:hAnsi="Arial"/>
          <w:color w:val="000000"/>
        </w:rPr>
        <w:t xml:space="preserve"> o zavádění nebo změnu vodovodního, elektrického, plynového, telefonního a jiného vedení, změny ve způsobu vytápění, zazdívání, nebo prorážení oken, rekonstruování bytových jader, odstraňování nebo zřizování příček, přemisťování dveří, zasklívání balkonů apod. Rovněž nelze bez předchozího souhlasu </w:t>
      </w:r>
      <w:r w:rsidR="0027428C">
        <w:rPr>
          <w:rFonts w:ascii="Arial" w:hAnsi="Arial"/>
          <w:color w:val="000000"/>
        </w:rPr>
        <w:t>pronajímatele provádět</w:t>
      </w:r>
      <w:r>
        <w:rPr>
          <w:rFonts w:ascii="Arial" w:hAnsi="Arial"/>
          <w:color w:val="000000"/>
        </w:rPr>
        <w:t xml:space="preserve"> odstraňování a vyměňování zařizovacích předmětů v bytě. Zřizovat rozhlasové nebo televizní antény lze jen po projednání s pronajímatelem a postupem s ním dohodnutým.</w:t>
      </w:r>
    </w:p>
    <w:p w14:paraId="010A1C31" w14:textId="77777777" w:rsidR="009E10DB" w:rsidRDefault="009E10DB">
      <w:pPr>
        <w:jc w:val="center"/>
        <w:rPr>
          <w:rFonts w:ascii="Arial" w:hAnsi="Arial"/>
          <w:color w:val="000000"/>
        </w:rPr>
      </w:pPr>
    </w:p>
    <w:p w14:paraId="7BE842AA" w14:textId="3E8CCE47" w:rsidR="009E10DB" w:rsidRDefault="00000000">
      <w:pPr>
        <w:jc w:val="center"/>
        <w:rPr>
          <w:rFonts w:ascii="Arial" w:hAnsi="Arial"/>
          <w:color w:val="000000"/>
        </w:rPr>
      </w:pPr>
      <w:r>
        <w:rPr>
          <w:rFonts w:ascii="Arial" w:hAnsi="Arial"/>
          <w:color w:val="000000"/>
        </w:rPr>
        <w:t xml:space="preserve">5.Nájemce bytu je povinen zajišťovat na své náklady řádné </w:t>
      </w:r>
      <w:r w:rsidR="0027428C">
        <w:rPr>
          <w:rFonts w:ascii="Arial" w:hAnsi="Arial"/>
          <w:color w:val="000000"/>
        </w:rPr>
        <w:t>a včasné</w:t>
      </w:r>
      <w:r>
        <w:rPr>
          <w:rFonts w:ascii="Arial" w:hAnsi="Arial"/>
          <w:color w:val="000000"/>
        </w:rPr>
        <w:t xml:space="preserve"> provádění drobných oprav v bytě a všechny práce spojené s obvyklým udržováním bytu, jeho vybavení a příslušenství. Drobnými opravami souvisejícími s užíváním bytu jsou opravy uvedené v </w:t>
      </w:r>
      <w:proofErr w:type="spellStart"/>
      <w:r>
        <w:rPr>
          <w:rFonts w:ascii="Arial" w:hAnsi="Arial"/>
          <w:color w:val="000000"/>
        </w:rPr>
        <w:t>nař</w:t>
      </w:r>
      <w:proofErr w:type="spellEnd"/>
      <w:r>
        <w:rPr>
          <w:rFonts w:ascii="Arial" w:hAnsi="Arial"/>
          <w:color w:val="000000"/>
        </w:rPr>
        <w:t>. Vlády č. 258/Sb. Nájemce bytu je povinen na své náklady odstranit závady a poškození, které způsobil v bytě nebo domě sám, nebo osoby, které s ním bydlí. Nepostará-li se nájemce bytu o včasné provedení drobných oprav a obvyklé údržby bytu nebo neodstraní-li závady, za které odpovídá, má pronajímatel právo učinit tak po předchozím upozornění nájemce na jeho náklad.</w:t>
      </w:r>
    </w:p>
    <w:p w14:paraId="18525CD0" w14:textId="77777777" w:rsidR="009E10DB" w:rsidRDefault="009E10DB">
      <w:pPr>
        <w:jc w:val="center"/>
        <w:rPr>
          <w:rFonts w:ascii="Arial" w:hAnsi="Arial"/>
          <w:color w:val="000000"/>
        </w:rPr>
      </w:pPr>
    </w:p>
    <w:p w14:paraId="2ABF498B" w14:textId="77777777" w:rsidR="009E10DB" w:rsidRDefault="009E10DB">
      <w:pPr>
        <w:jc w:val="center"/>
        <w:rPr>
          <w:rFonts w:ascii="Arial" w:hAnsi="Arial"/>
          <w:color w:val="000000"/>
        </w:rPr>
      </w:pPr>
    </w:p>
    <w:p w14:paraId="077512E5" w14:textId="77777777" w:rsidR="009E10DB" w:rsidRDefault="009E10DB">
      <w:pPr>
        <w:jc w:val="center"/>
        <w:rPr>
          <w:rFonts w:ascii="Arial" w:hAnsi="Arial"/>
          <w:color w:val="000000"/>
        </w:rPr>
      </w:pPr>
    </w:p>
    <w:p w14:paraId="2DD13EBE" w14:textId="77777777" w:rsidR="009E10DB" w:rsidRDefault="009E10DB">
      <w:pPr>
        <w:jc w:val="center"/>
        <w:rPr>
          <w:rFonts w:ascii="Arial" w:hAnsi="Arial"/>
          <w:color w:val="000000"/>
        </w:rPr>
      </w:pPr>
    </w:p>
    <w:p w14:paraId="4F60C47B" w14:textId="163BAF94" w:rsidR="009E10DB" w:rsidRDefault="00000000">
      <w:pPr>
        <w:jc w:val="center"/>
        <w:rPr>
          <w:rFonts w:ascii="Arial" w:hAnsi="Arial"/>
          <w:color w:val="000000"/>
        </w:rPr>
      </w:pPr>
      <w:r>
        <w:rPr>
          <w:rFonts w:ascii="Arial" w:hAnsi="Arial"/>
          <w:color w:val="000000"/>
        </w:rPr>
        <w:t xml:space="preserve">6. Nájemce bytu je povinen do 30 dnů po jejich vzniku oznámit pronajímateli skutečnosti rozhodné pro změnu sjednaného nájemného a cen služeb. Případné důsledky nesplnění ohlašovací </w:t>
      </w:r>
      <w:r w:rsidR="0027428C">
        <w:rPr>
          <w:rFonts w:ascii="Arial" w:hAnsi="Arial"/>
          <w:color w:val="000000"/>
        </w:rPr>
        <w:t>povinnosti,</w:t>
      </w:r>
      <w:r>
        <w:rPr>
          <w:rFonts w:ascii="Arial" w:hAnsi="Arial"/>
          <w:color w:val="000000"/>
        </w:rPr>
        <w:t xml:space="preserve"> které by např. pro nájemce znamenalo bezdůvodné obohacení, se </w:t>
      </w:r>
      <w:proofErr w:type="gramStart"/>
      <w:r>
        <w:rPr>
          <w:rFonts w:ascii="Arial" w:hAnsi="Arial"/>
          <w:color w:val="000000"/>
        </w:rPr>
        <w:t>řeší</w:t>
      </w:r>
      <w:proofErr w:type="gramEnd"/>
      <w:r>
        <w:rPr>
          <w:rFonts w:ascii="Arial" w:hAnsi="Arial"/>
          <w:color w:val="000000"/>
        </w:rPr>
        <w:t xml:space="preserve"> podle obecně platných předpisů.</w:t>
      </w:r>
    </w:p>
    <w:p w14:paraId="4E5E8B22" w14:textId="77777777" w:rsidR="009E10DB" w:rsidRDefault="00000000">
      <w:pPr>
        <w:jc w:val="center"/>
        <w:rPr>
          <w:rFonts w:ascii="Arial" w:hAnsi="Arial"/>
          <w:color w:val="000000"/>
        </w:rPr>
      </w:pPr>
      <w:r>
        <w:rPr>
          <w:rFonts w:ascii="Arial" w:hAnsi="Arial"/>
          <w:color w:val="000000"/>
        </w:rPr>
        <w:t>7. Nájemce je povinen umožnit pověřenému zástupci prohlídku bytu a jeho zařízení ve vhodné, předem sjednané denní době za účelem kontroly, zda nájemce užívá byt řádným způsobem v souladu s nájemní smlouvou.</w:t>
      </w:r>
    </w:p>
    <w:p w14:paraId="1C0C7923" w14:textId="77777777" w:rsidR="009E10DB" w:rsidRDefault="009E10DB">
      <w:pPr>
        <w:rPr>
          <w:rFonts w:ascii="Arial" w:hAnsi="Arial"/>
          <w:color w:val="000000"/>
        </w:rPr>
      </w:pPr>
    </w:p>
    <w:p w14:paraId="258FE8C4" w14:textId="77777777" w:rsidR="009E10DB" w:rsidRDefault="00000000">
      <w:pPr>
        <w:pStyle w:val="Nadpis1"/>
        <w:rPr>
          <w:rFonts w:ascii="Arial" w:hAnsi="Arial"/>
          <w:color w:val="000000"/>
        </w:rPr>
      </w:pPr>
      <w:r>
        <w:rPr>
          <w:rFonts w:ascii="Arial" w:hAnsi="Arial"/>
          <w:color w:val="000000"/>
        </w:rPr>
        <w:t>Část II. – Zvláštní ustanovení</w:t>
      </w:r>
    </w:p>
    <w:p w14:paraId="1CE171C2" w14:textId="77777777" w:rsidR="009E10DB" w:rsidRDefault="009E10DB">
      <w:pPr>
        <w:jc w:val="center"/>
        <w:rPr>
          <w:rFonts w:ascii="Arial" w:hAnsi="Arial"/>
          <w:color w:val="000000"/>
        </w:rPr>
      </w:pPr>
    </w:p>
    <w:p w14:paraId="0FD5EF0E" w14:textId="77777777" w:rsidR="009E10DB" w:rsidRDefault="009E10DB">
      <w:pPr>
        <w:jc w:val="center"/>
        <w:rPr>
          <w:rFonts w:ascii="Arial" w:hAnsi="Arial"/>
          <w:color w:val="000000"/>
        </w:rPr>
      </w:pPr>
    </w:p>
    <w:p w14:paraId="1D409BD1" w14:textId="77777777" w:rsidR="009E10DB" w:rsidRDefault="00000000">
      <w:pPr>
        <w:jc w:val="center"/>
        <w:rPr>
          <w:rFonts w:ascii="Arial" w:hAnsi="Arial"/>
          <w:b/>
          <w:color w:val="000000"/>
        </w:rPr>
      </w:pPr>
      <w:r>
        <w:rPr>
          <w:rFonts w:ascii="Arial" w:hAnsi="Arial"/>
          <w:b/>
          <w:color w:val="000000"/>
        </w:rPr>
        <w:t>Článek 5</w:t>
      </w:r>
    </w:p>
    <w:p w14:paraId="52A66F73" w14:textId="77777777" w:rsidR="009E10DB" w:rsidRDefault="00000000">
      <w:pPr>
        <w:pStyle w:val="Nadpisl"/>
        <w:spacing w:before="0" w:after="0"/>
        <w:outlineLvl w:val="9"/>
        <w:rPr>
          <w:rFonts w:ascii="Arial" w:hAnsi="Arial"/>
          <w:color w:val="000000"/>
        </w:rPr>
      </w:pPr>
      <w:r>
        <w:rPr>
          <w:rFonts w:ascii="Arial" w:hAnsi="Arial"/>
          <w:color w:val="000000"/>
        </w:rPr>
        <w:t>Užívání společných prostor a zařízení</w:t>
      </w:r>
    </w:p>
    <w:p w14:paraId="560E7667" w14:textId="77777777" w:rsidR="009E10DB" w:rsidRDefault="00000000">
      <w:pPr>
        <w:pStyle w:val="Zkladntext2"/>
        <w:rPr>
          <w:rFonts w:ascii="Arial" w:hAnsi="Arial"/>
          <w:color w:val="000000"/>
        </w:rPr>
      </w:pPr>
      <w:r>
        <w:rPr>
          <w:rFonts w:ascii="Arial" w:hAnsi="Arial"/>
          <w:color w:val="000000"/>
        </w:rPr>
        <w:t xml:space="preserve">1.Společných prostor a zařízení se užívá jen k účelům, ke kterým jsou určeny. Způsob využití spol. prostor (chodby, schodiště, prádelny, sušárny, kočárky atd.) stanoví vlastník objektu. Vchody, průchody, chodby, schodiště, dvory, půdy, suterény a jiné spol. prostory se udržují volné. V těchto spol. prostorách je zakázáno umisťovat jakékoliv předměty, které </w:t>
      </w:r>
      <w:proofErr w:type="gramStart"/>
      <w:r>
        <w:rPr>
          <w:rFonts w:ascii="Arial" w:hAnsi="Arial"/>
          <w:color w:val="000000"/>
        </w:rPr>
        <w:t>patří</w:t>
      </w:r>
      <w:proofErr w:type="gramEnd"/>
      <w:r>
        <w:rPr>
          <w:rFonts w:ascii="Arial" w:hAnsi="Arial"/>
          <w:color w:val="000000"/>
        </w:rPr>
        <w:t xml:space="preserve"> nájemcům bytů.</w:t>
      </w:r>
    </w:p>
    <w:p w14:paraId="03E12F47" w14:textId="77777777" w:rsidR="009E10DB" w:rsidRDefault="009E10DB">
      <w:pPr>
        <w:jc w:val="center"/>
        <w:rPr>
          <w:rFonts w:ascii="Arial" w:hAnsi="Arial"/>
          <w:color w:val="000000"/>
        </w:rPr>
      </w:pPr>
    </w:p>
    <w:p w14:paraId="70DF72CF" w14:textId="77777777" w:rsidR="009E10DB" w:rsidRDefault="00000000">
      <w:pPr>
        <w:jc w:val="center"/>
        <w:rPr>
          <w:rFonts w:ascii="Arial" w:hAnsi="Arial"/>
          <w:color w:val="000000"/>
        </w:rPr>
      </w:pPr>
      <w:r>
        <w:rPr>
          <w:rFonts w:ascii="Arial" w:hAnsi="Arial"/>
          <w:color w:val="000000"/>
        </w:rPr>
        <w:t>2. Nájemci jsou povinni zajišťovat pořádek a čistotu ve společných prostorách domu.</w:t>
      </w:r>
    </w:p>
    <w:p w14:paraId="47445BFF" w14:textId="77777777" w:rsidR="009E10DB" w:rsidRDefault="00000000">
      <w:pPr>
        <w:jc w:val="center"/>
        <w:rPr>
          <w:rFonts w:ascii="Arial" w:hAnsi="Arial"/>
          <w:color w:val="000000"/>
        </w:rPr>
      </w:pPr>
      <w:r>
        <w:rPr>
          <w:rFonts w:ascii="Arial" w:hAnsi="Arial"/>
          <w:color w:val="000000"/>
        </w:rPr>
        <w:t>Zejména zajišťují:</w:t>
      </w:r>
    </w:p>
    <w:p w14:paraId="248A1596" w14:textId="77777777" w:rsidR="009E10DB" w:rsidRDefault="00000000">
      <w:pPr>
        <w:jc w:val="center"/>
        <w:rPr>
          <w:rFonts w:ascii="Arial" w:hAnsi="Arial"/>
          <w:color w:val="000000"/>
        </w:rPr>
      </w:pPr>
      <w:r>
        <w:rPr>
          <w:rFonts w:ascii="Arial" w:hAnsi="Arial"/>
          <w:color w:val="000000"/>
        </w:rPr>
        <w:t>Mytí a stírání schodů a chodeb, udržování čistoty ve spol. prostorách a ve sklepě, čištění schodištních oken, zábradlí, vchodových dveří atd.</w:t>
      </w:r>
    </w:p>
    <w:p w14:paraId="606AEE10" w14:textId="77777777" w:rsidR="009E10DB" w:rsidRDefault="00000000">
      <w:pPr>
        <w:jc w:val="center"/>
        <w:rPr>
          <w:rFonts w:ascii="Arial" w:hAnsi="Arial"/>
          <w:color w:val="000000"/>
        </w:rPr>
      </w:pPr>
      <w:r>
        <w:rPr>
          <w:rFonts w:ascii="Arial" w:hAnsi="Arial"/>
          <w:color w:val="000000"/>
        </w:rPr>
        <w:t>Schody a chodby je nutné mýt dle potřeby, nejméně však jednou za týden. Jednou za 14 dní čistit schody do sklepa a volné prostory ve sklepě, balkony (pokud nejsou smluvně vyhrazeny pro jednoho nebo více uživatelů).</w:t>
      </w:r>
    </w:p>
    <w:p w14:paraId="013BBC19" w14:textId="77777777" w:rsidR="009E10DB" w:rsidRDefault="00000000">
      <w:pPr>
        <w:jc w:val="center"/>
        <w:rPr>
          <w:rFonts w:ascii="Arial" w:hAnsi="Arial"/>
          <w:color w:val="000000"/>
        </w:rPr>
      </w:pPr>
      <w:r>
        <w:rPr>
          <w:rFonts w:ascii="Arial" w:hAnsi="Arial"/>
          <w:color w:val="000000"/>
        </w:rPr>
        <w:t>Alespoň jednou za1/2 roku čistit schodišťová okna, dveře, zábradlí a ostatní společné prostory a zařízení.</w:t>
      </w:r>
    </w:p>
    <w:p w14:paraId="6BABCE37" w14:textId="77777777" w:rsidR="009E10DB" w:rsidRDefault="00000000">
      <w:pPr>
        <w:jc w:val="center"/>
        <w:rPr>
          <w:rFonts w:ascii="Arial" w:hAnsi="Arial"/>
          <w:color w:val="000000"/>
        </w:rPr>
      </w:pPr>
      <w:r>
        <w:rPr>
          <w:rFonts w:ascii="Arial" w:hAnsi="Arial"/>
          <w:color w:val="000000"/>
        </w:rPr>
        <w:t>Přilehlá prostranství domu a chodníky je nutno uklízet alespoň jedenkrát týdně a v zimě odstraňovat sníh z přístupového chodníku.</w:t>
      </w:r>
    </w:p>
    <w:p w14:paraId="39130A98" w14:textId="77777777" w:rsidR="009E10DB" w:rsidRDefault="00000000">
      <w:pPr>
        <w:jc w:val="center"/>
        <w:rPr>
          <w:rFonts w:ascii="Arial" w:hAnsi="Arial"/>
          <w:color w:val="000000"/>
        </w:rPr>
      </w:pPr>
      <w:r>
        <w:rPr>
          <w:rFonts w:ascii="Arial" w:hAnsi="Arial"/>
          <w:color w:val="000000"/>
        </w:rPr>
        <w:t>Pronajímatel se může s nájemci dohodnout, že čistotu v domech na základě dohody zajistí odborná firma, za předpokladu, že vynaložené náklady budou zahrnuty do úhrady za plnění spojená s užíváním bytu.</w:t>
      </w:r>
    </w:p>
    <w:p w14:paraId="2A8A3CEA" w14:textId="77777777" w:rsidR="009E10DB" w:rsidRDefault="009E10DB">
      <w:pPr>
        <w:jc w:val="center"/>
        <w:rPr>
          <w:rFonts w:ascii="Arial" w:hAnsi="Arial"/>
          <w:color w:val="000000"/>
        </w:rPr>
      </w:pPr>
    </w:p>
    <w:p w14:paraId="144FB2BB" w14:textId="77777777" w:rsidR="009E10DB" w:rsidRDefault="00000000">
      <w:pPr>
        <w:jc w:val="center"/>
        <w:rPr>
          <w:rFonts w:ascii="Arial" w:hAnsi="Arial"/>
          <w:color w:val="000000"/>
        </w:rPr>
      </w:pPr>
      <w:r>
        <w:rPr>
          <w:rFonts w:ascii="Arial" w:hAnsi="Arial"/>
          <w:color w:val="000000"/>
        </w:rPr>
        <w:t>3. Větrání bytů do vnitřních prostorů je zakázáno, pokud k tomu tyto prostory nejsou určeny.</w:t>
      </w:r>
    </w:p>
    <w:p w14:paraId="50885B9E" w14:textId="77777777" w:rsidR="009E10DB" w:rsidRDefault="009E10DB">
      <w:pPr>
        <w:jc w:val="center"/>
        <w:rPr>
          <w:rFonts w:ascii="Arial" w:hAnsi="Arial"/>
          <w:color w:val="000000"/>
        </w:rPr>
      </w:pPr>
    </w:p>
    <w:p w14:paraId="1A2F9245" w14:textId="77777777" w:rsidR="009E10DB" w:rsidRDefault="00000000">
      <w:pPr>
        <w:jc w:val="center"/>
        <w:rPr>
          <w:rFonts w:ascii="Arial" w:hAnsi="Arial"/>
          <w:b/>
          <w:color w:val="000000"/>
        </w:rPr>
      </w:pPr>
      <w:r>
        <w:rPr>
          <w:rFonts w:ascii="Arial" w:hAnsi="Arial"/>
          <w:b/>
          <w:color w:val="000000"/>
        </w:rPr>
        <w:t>Článek 6</w:t>
      </w:r>
    </w:p>
    <w:p w14:paraId="2E0B1AB0" w14:textId="77777777" w:rsidR="009E10DB" w:rsidRDefault="00000000">
      <w:pPr>
        <w:pStyle w:val="Nadpisl"/>
        <w:spacing w:before="0" w:after="0"/>
        <w:outlineLvl w:val="9"/>
        <w:rPr>
          <w:rFonts w:ascii="Arial" w:hAnsi="Arial"/>
          <w:color w:val="000000"/>
        </w:rPr>
      </w:pPr>
      <w:r>
        <w:rPr>
          <w:rFonts w:ascii="Arial" w:hAnsi="Arial"/>
          <w:color w:val="000000"/>
        </w:rPr>
        <w:t>Zařízení v domě</w:t>
      </w:r>
    </w:p>
    <w:p w14:paraId="7B0B9F8F" w14:textId="0CDB4BDC" w:rsidR="009E10DB" w:rsidRDefault="00000000">
      <w:pPr>
        <w:jc w:val="center"/>
        <w:rPr>
          <w:rFonts w:ascii="Arial" w:hAnsi="Arial"/>
          <w:color w:val="000000"/>
        </w:rPr>
      </w:pPr>
      <w:r>
        <w:rPr>
          <w:rFonts w:ascii="Arial" w:hAnsi="Arial"/>
          <w:color w:val="000000"/>
        </w:rPr>
        <w:t xml:space="preserve">1. Ke komínovým dvířkům, hlavním uzávěrům vody, plynu a topení, kanalizačním otvorům a jiným zařízením, pokud jsou ve společných prostorách domu, nesmí být znemožněn volný přístup. Je-li toto zařízení v místnostech určených k výhradnímu užívání nájemce bytu nebo </w:t>
      </w:r>
      <w:r w:rsidR="0027428C">
        <w:rPr>
          <w:rFonts w:ascii="Arial" w:hAnsi="Arial"/>
          <w:color w:val="000000"/>
        </w:rPr>
        <w:t>jiných místností</w:t>
      </w:r>
      <w:r>
        <w:rPr>
          <w:rFonts w:ascii="Arial" w:hAnsi="Arial"/>
          <w:color w:val="000000"/>
        </w:rPr>
        <w:t>, musí být nájemcem učiněna taková opatření, aby k nim v případě nutnosti byl přístup i za nepřítomnosti nájemce nebo příslušníků jeho domácnosti.</w:t>
      </w:r>
    </w:p>
    <w:p w14:paraId="07F5380C" w14:textId="77777777" w:rsidR="009E10DB" w:rsidRDefault="009E10DB">
      <w:pPr>
        <w:jc w:val="center"/>
        <w:rPr>
          <w:rFonts w:ascii="Arial" w:hAnsi="Arial"/>
          <w:color w:val="000000"/>
        </w:rPr>
      </w:pPr>
    </w:p>
    <w:p w14:paraId="6573EB04" w14:textId="77777777" w:rsidR="009E10DB" w:rsidRDefault="009E10DB">
      <w:pPr>
        <w:jc w:val="center"/>
        <w:rPr>
          <w:rFonts w:ascii="Arial" w:hAnsi="Arial"/>
          <w:color w:val="000000"/>
        </w:rPr>
      </w:pPr>
    </w:p>
    <w:p w14:paraId="2B0BDD4F" w14:textId="3A4C5D79" w:rsidR="009E10DB" w:rsidRDefault="00000000">
      <w:pPr>
        <w:jc w:val="center"/>
        <w:rPr>
          <w:rFonts w:ascii="Arial" w:hAnsi="Arial"/>
          <w:color w:val="000000"/>
        </w:rPr>
      </w:pPr>
      <w:r>
        <w:rPr>
          <w:rFonts w:ascii="Arial" w:hAnsi="Arial"/>
          <w:color w:val="000000"/>
        </w:rPr>
        <w:t xml:space="preserve">2. Oprávněná osoba, která uzavřela domovní uzávěry vody, </w:t>
      </w:r>
      <w:r w:rsidR="0027428C">
        <w:rPr>
          <w:rFonts w:ascii="Arial" w:hAnsi="Arial"/>
          <w:color w:val="000000"/>
        </w:rPr>
        <w:t>plynu</w:t>
      </w:r>
      <w:r>
        <w:rPr>
          <w:rFonts w:ascii="Arial" w:hAnsi="Arial"/>
          <w:color w:val="000000"/>
        </w:rPr>
        <w:t xml:space="preserve"> apod., musí zajistit, aby jejich uzavření a opětovné otevření bylo nájemcům bytů včas oznámeno.</w:t>
      </w:r>
    </w:p>
    <w:p w14:paraId="0135E5E9" w14:textId="77777777" w:rsidR="009E10DB" w:rsidRDefault="009E10DB">
      <w:pPr>
        <w:jc w:val="center"/>
        <w:rPr>
          <w:rFonts w:ascii="Arial" w:hAnsi="Arial"/>
          <w:color w:val="000000"/>
        </w:rPr>
      </w:pPr>
    </w:p>
    <w:p w14:paraId="0BC1D6B1" w14:textId="77777777" w:rsidR="009E10DB" w:rsidRDefault="00000000">
      <w:pPr>
        <w:jc w:val="center"/>
        <w:rPr>
          <w:rFonts w:ascii="Arial" w:hAnsi="Arial"/>
          <w:b/>
          <w:color w:val="000000"/>
        </w:rPr>
      </w:pPr>
      <w:r>
        <w:rPr>
          <w:rFonts w:ascii="Arial" w:hAnsi="Arial"/>
          <w:b/>
          <w:color w:val="000000"/>
        </w:rPr>
        <w:t>Článek 7</w:t>
      </w:r>
    </w:p>
    <w:p w14:paraId="2655FCE0" w14:textId="77777777" w:rsidR="009E10DB" w:rsidRDefault="00000000">
      <w:pPr>
        <w:pStyle w:val="Nadpisl"/>
        <w:spacing w:before="0" w:after="0"/>
        <w:outlineLvl w:val="9"/>
        <w:rPr>
          <w:rFonts w:ascii="Arial" w:hAnsi="Arial"/>
          <w:color w:val="000000"/>
        </w:rPr>
      </w:pPr>
      <w:r>
        <w:rPr>
          <w:rFonts w:ascii="Arial" w:hAnsi="Arial"/>
          <w:color w:val="000000"/>
        </w:rPr>
        <w:t>Otevírání a uzavírání domu, užívání klíčů</w:t>
      </w:r>
    </w:p>
    <w:p w14:paraId="4BD2E1AC" w14:textId="77777777" w:rsidR="009E10DB" w:rsidRDefault="00000000">
      <w:pPr>
        <w:pStyle w:val="Zkladntext2"/>
        <w:rPr>
          <w:rFonts w:ascii="Arial" w:hAnsi="Arial"/>
          <w:color w:val="000000"/>
        </w:rPr>
      </w:pPr>
      <w:r>
        <w:rPr>
          <w:rFonts w:ascii="Arial" w:hAnsi="Arial"/>
          <w:color w:val="000000"/>
        </w:rPr>
        <w:t>1. Dům má být uzamčen nejméně v době od 22,00 do 5,00 hodin. Po dohodě nájemců s pronajímatelem je přípustné, aby dům byl uzavřen trvale, vedou-li od domovních dveří zvonky ke všem nájemcům a nebrání-li trvalé uzavírání domu poště v doručování.</w:t>
      </w:r>
    </w:p>
    <w:p w14:paraId="74285FD5" w14:textId="4C319DEC" w:rsidR="009E10DB" w:rsidRDefault="00000000">
      <w:pPr>
        <w:jc w:val="center"/>
        <w:rPr>
          <w:rFonts w:ascii="Arial" w:hAnsi="Arial"/>
          <w:color w:val="000000"/>
        </w:rPr>
      </w:pPr>
      <w:r>
        <w:rPr>
          <w:rFonts w:ascii="Arial" w:hAnsi="Arial"/>
          <w:color w:val="000000"/>
        </w:rPr>
        <w:t xml:space="preserve">2. Klíče od uzamykatelných společných prostor v domě, od místnosti, kde jsou domovní uzávěry vody topení a plynu, od strojovny výtahu a rozvodu </w:t>
      </w:r>
      <w:r w:rsidR="0027428C">
        <w:rPr>
          <w:rFonts w:ascii="Arial" w:hAnsi="Arial"/>
          <w:color w:val="000000"/>
        </w:rPr>
        <w:t>ÚT, TUV</w:t>
      </w:r>
      <w:r>
        <w:rPr>
          <w:rFonts w:ascii="Arial" w:hAnsi="Arial"/>
          <w:color w:val="000000"/>
        </w:rPr>
        <w:t xml:space="preserve"> a SUV jsou uloženy u správce domu nebo u osoby pověřené pronajímatelem.</w:t>
      </w:r>
    </w:p>
    <w:p w14:paraId="4BF15687" w14:textId="77777777" w:rsidR="009E10DB" w:rsidRDefault="009E10DB">
      <w:pPr>
        <w:jc w:val="center"/>
        <w:rPr>
          <w:rFonts w:ascii="Arial" w:hAnsi="Arial"/>
          <w:color w:val="000000"/>
        </w:rPr>
      </w:pPr>
    </w:p>
    <w:p w14:paraId="04916578" w14:textId="77777777" w:rsidR="009E10DB" w:rsidRDefault="00000000">
      <w:pPr>
        <w:pStyle w:val="Nadpisl"/>
        <w:spacing w:before="0" w:after="0"/>
        <w:outlineLvl w:val="9"/>
        <w:rPr>
          <w:rFonts w:ascii="Arial" w:hAnsi="Arial"/>
          <w:color w:val="000000"/>
        </w:rPr>
      </w:pPr>
      <w:r>
        <w:rPr>
          <w:rFonts w:ascii="Arial" w:hAnsi="Arial"/>
          <w:color w:val="000000"/>
        </w:rPr>
        <w:t>Článek 8</w:t>
      </w:r>
    </w:p>
    <w:p w14:paraId="58EE59B3" w14:textId="77777777" w:rsidR="009E10DB" w:rsidRDefault="00000000">
      <w:pPr>
        <w:pStyle w:val="Nadpisl"/>
        <w:spacing w:before="0" w:after="0"/>
        <w:outlineLvl w:val="9"/>
        <w:rPr>
          <w:rFonts w:ascii="Arial" w:hAnsi="Arial"/>
          <w:color w:val="000000"/>
        </w:rPr>
      </w:pPr>
      <w:r>
        <w:rPr>
          <w:rFonts w:ascii="Arial" w:hAnsi="Arial"/>
          <w:color w:val="000000"/>
        </w:rPr>
        <w:t>Prádelny a praní prádla</w:t>
      </w:r>
    </w:p>
    <w:p w14:paraId="4AF40F34" w14:textId="77777777" w:rsidR="009E10DB" w:rsidRDefault="00000000">
      <w:pPr>
        <w:pStyle w:val="Odstavec"/>
        <w:jc w:val="center"/>
        <w:rPr>
          <w:rFonts w:ascii="Arial" w:hAnsi="Arial"/>
          <w:color w:val="000000"/>
        </w:rPr>
      </w:pPr>
      <w:r>
        <w:rPr>
          <w:rFonts w:ascii="Arial" w:hAnsi="Arial"/>
          <w:color w:val="000000"/>
        </w:rPr>
        <w:t>1. V bytech lze prát v pračkách pro domácnost jen tehdy, nedojde-li ke zhoršení stavu užívaného bytu. Připojení pračky na nebytové rozvody je přípustné jen v souladu s montážními předpisy výrobce a jsou-li dodrženy příslušné technické normy. Škody a závazky, které vznikly v bytě následkem praní v pračce pro domácnost, je nájemce povinen odstranit na své náklady.</w:t>
      </w:r>
    </w:p>
    <w:p w14:paraId="0FF81C4E" w14:textId="77777777" w:rsidR="009E10DB" w:rsidRDefault="009E10DB">
      <w:pPr>
        <w:pStyle w:val="Styl1"/>
        <w:rPr>
          <w:rFonts w:ascii="Arial" w:hAnsi="Arial"/>
          <w:color w:val="000000"/>
        </w:rPr>
      </w:pPr>
    </w:p>
    <w:p w14:paraId="3C628AB8" w14:textId="77777777" w:rsidR="009E10DB" w:rsidRDefault="00000000">
      <w:pPr>
        <w:pStyle w:val="Styl1"/>
        <w:jc w:val="center"/>
        <w:rPr>
          <w:rFonts w:ascii="Arial" w:hAnsi="Arial"/>
          <w:color w:val="000000"/>
        </w:rPr>
      </w:pPr>
      <w:r>
        <w:rPr>
          <w:rFonts w:ascii="Arial" w:hAnsi="Arial"/>
          <w:color w:val="000000"/>
        </w:rPr>
        <w:t xml:space="preserve">2. Pronajímatel v souladu s dispozicí domu buď vyčlení prostor pro prádelnu nebo </w:t>
      </w:r>
      <w:proofErr w:type="gramStart"/>
      <w:r>
        <w:rPr>
          <w:rFonts w:ascii="Arial" w:hAnsi="Arial"/>
          <w:color w:val="000000"/>
        </w:rPr>
        <w:t>určí</w:t>
      </w:r>
      <w:proofErr w:type="gramEnd"/>
      <w:r>
        <w:rPr>
          <w:rFonts w:ascii="Arial" w:hAnsi="Arial"/>
          <w:color w:val="000000"/>
        </w:rPr>
        <w:t xml:space="preserve"> pro více domů společnou.</w:t>
      </w:r>
    </w:p>
    <w:p w14:paraId="2B707908" w14:textId="77777777" w:rsidR="009E10DB" w:rsidRDefault="009E10DB">
      <w:pPr>
        <w:pStyle w:val="Styl1"/>
        <w:jc w:val="center"/>
        <w:rPr>
          <w:rFonts w:ascii="Arial" w:hAnsi="Arial"/>
          <w:color w:val="000000"/>
        </w:rPr>
      </w:pPr>
    </w:p>
    <w:p w14:paraId="14DFE6A0" w14:textId="77777777" w:rsidR="009E10DB" w:rsidRDefault="00000000">
      <w:pPr>
        <w:pStyle w:val="Styl1"/>
        <w:jc w:val="center"/>
        <w:rPr>
          <w:rFonts w:ascii="Arial" w:hAnsi="Arial"/>
          <w:color w:val="000000"/>
        </w:rPr>
      </w:pPr>
      <w:r>
        <w:rPr>
          <w:rFonts w:ascii="Arial" w:hAnsi="Arial"/>
          <w:color w:val="000000"/>
        </w:rPr>
        <w:t>3. Prádelny užívá každý nájemce dle vzájemné dohody nebo podle rozdělovníku stanoveného pronajímatelem. Prádelnu je každý nájemce povinen užívat jen ke praní prádla příslušníků domácnosti nájemce. Prádelnu a její vybavení je možno používat jen ve stanoveném rozsahu. Je zakázáno větrat prádelnu do vnitřních prostor domu. Po použití prádelny ji každý nájemce bytu řádně uklidí a vyčistí.</w:t>
      </w:r>
    </w:p>
    <w:p w14:paraId="6C9F3CDF" w14:textId="77777777" w:rsidR="009E10DB" w:rsidRDefault="009E10DB">
      <w:pPr>
        <w:pStyle w:val="Styl1"/>
        <w:jc w:val="center"/>
        <w:rPr>
          <w:rFonts w:ascii="Arial" w:hAnsi="Arial"/>
          <w:color w:val="000000"/>
        </w:rPr>
      </w:pPr>
    </w:p>
    <w:p w14:paraId="33EF326B" w14:textId="77777777" w:rsidR="009E10DB" w:rsidRDefault="00000000">
      <w:pPr>
        <w:pStyle w:val="Styl1"/>
        <w:jc w:val="center"/>
        <w:rPr>
          <w:rFonts w:ascii="Arial" w:hAnsi="Arial"/>
          <w:color w:val="000000"/>
        </w:rPr>
      </w:pPr>
      <w:r>
        <w:rPr>
          <w:rFonts w:ascii="Arial" w:hAnsi="Arial"/>
          <w:color w:val="000000"/>
        </w:rPr>
        <w:t>4. Úhrada za užívání prádelny a úhrada za související služby se platí podle příslušných předpisů a ceníků.</w:t>
      </w:r>
    </w:p>
    <w:p w14:paraId="7A6E1300" w14:textId="77777777" w:rsidR="009E10DB" w:rsidRDefault="009E10DB">
      <w:pPr>
        <w:pStyle w:val="Styl1"/>
        <w:jc w:val="center"/>
        <w:rPr>
          <w:rFonts w:ascii="Arial" w:hAnsi="Arial"/>
          <w:color w:val="000000"/>
        </w:rPr>
      </w:pPr>
    </w:p>
    <w:p w14:paraId="6BDBE8EC" w14:textId="77777777" w:rsidR="009E10DB" w:rsidRDefault="00000000">
      <w:pPr>
        <w:pStyle w:val="Styl1"/>
        <w:jc w:val="center"/>
        <w:rPr>
          <w:rFonts w:ascii="Arial" w:hAnsi="Arial"/>
          <w:color w:val="000000"/>
        </w:rPr>
      </w:pPr>
      <w:r>
        <w:rPr>
          <w:rFonts w:ascii="Arial" w:hAnsi="Arial"/>
          <w:color w:val="000000"/>
        </w:rPr>
        <w:t>5. Strojní zařízení prádelny v obytném domě lze používat v době od 8,00 do 20,00 hodin.</w:t>
      </w:r>
    </w:p>
    <w:p w14:paraId="6E83A4BC" w14:textId="77777777" w:rsidR="009E10DB" w:rsidRDefault="009E10DB">
      <w:pPr>
        <w:pStyle w:val="Styl1"/>
        <w:jc w:val="center"/>
        <w:rPr>
          <w:rFonts w:ascii="Arial" w:hAnsi="Arial"/>
          <w:color w:val="000000"/>
        </w:rPr>
      </w:pPr>
    </w:p>
    <w:p w14:paraId="4B53BC01" w14:textId="77777777" w:rsidR="009E10DB" w:rsidRDefault="00000000">
      <w:pPr>
        <w:pStyle w:val="Styl1"/>
        <w:jc w:val="center"/>
        <w:rPr>
          <w:rFonts w:ascii="Arial" w:hAnsi="Arial"/>
          <w:b/>
          <w:color w:val="000000"/>
        </w:rPr>
      </w:pPr>
      <w:r>
        <w:rPr>
          <w:rFonts w:ascii="Arial" w:hAnsi="Arial"/>
          <w:b/>
          <w:color w:val="000000"/>
        </w:rPr>
        <w:t>Článek 9</w:t>
      </w:r>
    </w:p>
    <w:p w14:paraId="66604801" w14:textId="77777777" w:rsidR="009E10DB" w:rsidRDefault="00000000">
      <w:pPr>
        <w:pStyle w:val="Styl1"/>
        <w:jc w:val="center"/>
        <w:rPr>
          <w:rFonts w:ascii="Arial" w:hAnsi="Arial"/>
          <w:b/>
          <w:color w:val="000000"/>
        </w:rPr>
      </w:pPr>
      <w:r>
        <w:rPr>
          <w:rFonts w:ascii="Arial" w:hAnsi="Arial"/>
          <w:b/>
          <w:color w:val="000000"/>
        </w:rPr>
        <w:t>Půdy a sušárny (mandlovny) prádelna</w:t>
      </w:r>
    </w:p>
    <w:p w14:paraId="16B73FCF" w14:textId="77777777" w:rsidR="009E10DB" w:rsidRDefault="00000000">
      <w:pPr>
        <w:pStyle w:val="Styl1"/>
        <w:jc w:val="center"/>
        <w:rPr>
          <w:rFonts w:ascii="Arial" w:hAnsi="Arial"/>
          <w:color w:val="000000"/>
        </w:rPr>
      </w:pPr>
      <w:r>
        <w:rPr>
          <w:rFonts w:ascii="Arial" w:hAnsi="Arial"/>
          <w:color w:val="000000"/>
        </w:rPr>
        <w:t>1. Na půdách a v sušárnách prádla není dovoleno uskladňovat předměty, kouřit a používat otevřeného ohně. V době mrazů musí být půdní okénka a okna v sušárnách, vč. sklepních oken uzavřena.</w:t>
      </w:r>
    </w:p>
    <w:p w14:paraId="0F179BD4" w14:textId="77777777" w:rsidR="009E10DB" w:rsidRDefault="009E10DB">
      <w:pPr>
        <w:pStyle w:val="Styl1"/>
        <w:jc w:val="center"/>
        <w:rPr>
          <w:rFonts w:ascii="Arial" w:hAnsi="Arial"/>
          <w:color w:val="000000"/>
        </w:rPr>
      </w:pPr>
    </w:p>
    <w:p w14:paraId="17C1CD43" w14:textId="77777777" w:rsidR="009E10DB" w:rsidRDefault="00000000">
      <w:pPr>
        <w:pStyle w:val="Styl1"/>
        <w:jc w:val="center"/>
        <w:rPr>
          <w:rFonts w:ascii="Arial" w:hAnsi="Arial"/>
          <w:color w:val="000000"/>
        </w:rPr>
      </w:pPr>
      <w:r>
        <w:rPr>
          <w:rFonts w:ascii="Arial" w:hAnsi="Arial"/>
          <w:color w:val="000000"/>
        </w:rPr>
        <w:t>2. Pro používání půd a sušáren platí obdobné zásady jako pro užívání prádelen. Dny určené k sušení prádla navazují na dny určené k užívání prádelny.</w:t>
      </w:r>
    </w:p>
    <w:p w14:paraId="039EB0AE" w14:textId="77777777" w:rsidR="009E10DB" w:rsidRDefault="00000000">
      <w:pPr>
        <w:pStyle w:val="Styl1"/>
        <w:jc w:val="center"/>
        <w:rPr>
          <w:rFonts w:ascii="Arial" w:hAnsi="Arial"/>
          <w:b/>
          <w:color w:val="000000"/>
        </w:rPr>
      </w:pPr>
      <w:r>
        <w:rPr>
          <w:rFonts w:ascii="Arial" w:hAnsi="Arial"/>
          <w:b/>
          <w:color w:val="000000"/>
        </w:rPr>
        <w:lastRenderedPageBreak/>
        <w:t>Článek 10</w:t>
      </w:r>
    </w:p>
    <w:p w14:paraId="79ECB179" w14:textId="77777777" w:rsidR="009E10DB" w:rsidRDefault="00000000">
      <w:pPr>
        <w:pStyle w:val="Styl1"/>
        <w:jc w:val="center"/>
        <w:rPr>
          <w:rFonts w:ascii="Arial" w:hAnsi="Arial"/>
          <w:b/>
          <w:color w:val="000000"/>
        </w:rPr>
      </w:pPr>
      <w:r>
        <w:rPr>
          <w:rFonts w:ascii="Arial" w:hAnsi="Arial"/>
          <w:b/>
          <w:color w:val="000000"/>
        </w:rPr>
        <w:t>Sklepy a ukládání paliva</w:t>
      </w:r>
    </w:p>
    <w:p w14:paraId="08615A9C" w14:textId="77777777" w:rsidR="009E10DB" w:rsidRDefault="00000000">
      <w:pPr>
        <w:pStyle w:val="Styl1"/>
        <w:jc w:val="center"/>
        <w:rPr>
          <w:rFonts w:ascii="Arial" w:hAnsi="Arial"/>
          <w:color w:val="000000"/>
        </w:rPr>
      </w:pPr>
      <w:r>
        <w:rPr>
          <w:rFonts w:ascii="Arial" w:hAnsi="Arial"/>
          <w:color w:val="000000"/>
        </w:rPr>
        <w:t>1. Sklepy jsou především určeny pro ukládání paliva. Není-li v domě bez ústředního nebo dálkového topení pro některé nájemce sklep postará se pronajímatel domu o jiné vhodné místo k uskladnění paliva. Jsou-li ve sklepě ukládány též potraviny, učiní nájemce bytu opatření, aby uložené potraviny nebyly zdrojem rozšiřování hmyzu a hlodavců.</w:t>
      </w:r>
    </w:p>
    <w:p w14:paraId="19DDC70D" w14:textId="77777777" w:rsidR="009E10DB" w:rsidRDefault="009E10DB">
      <w:pPr>
        <w:pStyle w:val="Styl1"/>
        <w:jc w:val="center"/>
        <w:rPr>
          <w:rFonts w:ascii="Arial" w:hAnsi="Arial"/>
          <w:color w:val="000000"/>
        </w:rPr>
      </w:pPr>
    </w:p>
    <w:p w14:paraId="6C29EFEC" w14:textId="77777777" w:rsidR="009E10DB" w:rsidRDefault="00000000">
      <w:pPr>
        <w:pStyle w:val="Styl1"/>
        <w:jc w:val="center"/>
        <w:rPr>
          <w:rFonts w:ascii="Arial" w:hAnsi="Arial"/>
          <w:color w:val="000000"/>
        </w:rPr>
      </w:pPr>
      <w:r>
        <w:rPr>
          <w:rFonts w:ascii="Arial" w:hAnsi="Arial"/>
          <w:color w:val="000000"/>
        </w:rPr>
        <w:t>2. Kouření a užívání otevřeného ohně v domě je zakázáno.</w:t>
      </w:r>
    </w:p>
    <w:p w14:paraId="1FE62566" w14:textId="77777777" w:rsidR="009E10DB" w:rsidRDefault="009E10DB">
      <w:pPr>
        <w:pStyle w:val="Styl1"/>
        <w:jc w:val="center"/>
        <w:rPr>
          <w:rFonts w:ascii="Arial" w:hAnsi="Arial"/>
          <w:color w:val="000000"/>
        </w:rPr>
      </w:pPr>
    </w:p>
    <w:p w14:paraId="5B358CD9" w14:textId="77777777" w:rsidR="009E10DB" w:rsidRDefault="00000000">
      <w:pPr>
        <w:pStyle w:val="Styl1"/>
        <w:jc w:val="center"/>
        <w:rPr>
          <w:rFonts w:ascii="Arial" w:hAnsi="Arial"/>
          <w:color w:val="000000"/>
        </w:rPr>
      </w:pPr>
      <w:r>
        <w:rPr>
          <w:rFonts w:ascii="Arial" w:hAnsi="Arial"/>
          <w:color w:val="000000"/>
        </w:rPr>
        <w:t>3. V době mrazů musí být sklepní okénka uzavřena, za což odpovídá nájemce sklepa.</w:t>
      </w:r>
    </w:p>
    <w:p w14:paraId="30695605" w14:textId="77777777" w:rsidR="009E10DB" w:rsidRDefault="009E10DB">
      <w:pPr>
        <w:pStyle w:val="Styl1"/>
        <w:jc w:val="center"/>
        <w:rPr>
          <w:rFonts w:ascii="Arial" w:hAnsi="Arial"/>
          <w:color w:val="000000"/>
        </w:rPr>
      </w:pPr>
    </w:p>
    <w:p w14:paraId="5415DAF4" w14:textId="77777777" w:rsidR="009E10DB" w:rsidRDefault="00000000">
      <w:pPr>
        <w:pStyle w:val="Styl1"/>
        <w:jc w:val="center"/>
        <w:rPr>
          <w:rFonts w:ascii="Arial" w:hAnsi="Arial"/>
          <w:color w:val="000000"/>
        </w:rPr>
      </w:pPr>
      <w:r>
        <w:rPr>
          <w:rFonts w:ascii="Arial" w:hAnsi="Arial"/>
          <w:color w:val="000000"/>
        </w:rPr>
        <w:t>4. Nájemce bytu a nebytových prostor v domě, pro něhož bylo dováženo palivo, je povinen se ihned postarat o jeho uklizení a řádné očistění chodníků a společných prostor.</w:t>
      </w:r>
    </w:p>
    <w:p w14:paraId="657D9403" w14:textId="77777777" w:rsidR="009E10DB" w:rsidRDefault="009E10DB">
      <w:pPr>
        <w:pStyle w:val="Styl1"/>
        <w:jc w:val="center"/>
        <w:rPr>
          <w:rFonts w:ascii="Arial" w:hAnsi="Arial"/>
          <w:color w:val="000000"/>
        </w:rPr>
      </w:pPr>
    </w:p>
    <w:p w14:paraId="1DA41AF9" w14:textId="77777777" w:rsidR="009E10DB" w:rsidRDefault="009E10DB">
      <w:pPr>
        <w:pStyle w:val="Styl1"/>
        <w:jc w:val="center"/>
        <w:rPr>
          <w:rFonts w:ascii="Arial" w:hAnsi="Arial"/>
          <w:color w:val="000000"/>
        </w:rPr>
      </w:pPr>
    </w:p>
    <w:p w14:paraId="3BAB7ACE" w14:textId="77777777" w:rsidR="009E10DB" w:rsidRDefault="00000000">
      <w:pPr>
        <w:pStyle w:val="Styl1"/>
        <w:jc w:val="center"/>
        <w:rPr>
          <w:rFonts w:ascii="Arial" w:hAnsi="Arial"/>
          <w:b/>
          <w:color w:val="000000"/>
        </w:rPr>
      </w:pPr>
      <w:r>
        <w:rPr>
          <w:rFonts w:ascii="Arial" w:hAnsi="Arial"/>
          <w:b/>
          <w:color w:val="000000"/>
        </w:rPr>
        <w:t>Článek 11</w:t>
      </w:r>
    </w:p>
    <w:p w14:paraId="3C92FB17" w14:textId="77777777" w:rsidR="009E10DB" w:rsidRDefault="00000000">
      <w:pPr>
        <w:pStyle w:val="Styl1"/>
        <w:jc w:val="center"/>
        <w:rPr>
          <w:rFonts w:ascii="Arial" w:hAnsi="Arial"/>
          <w:b/>
          <w:color w:val="000000"/>
        </w:rPr>
      </w:pPr>
      <w:r>
        <w:rPr>
          <w:rFonts w:ascii="Arial" w:hAnsi="Arial"/>
          <w:b/>
          <w:color w:val="000000"/>
        </w:rPr>
        <w:t>Vyvěšování, klepání a čištění předmětů</w:t>
      </w:r>
    </w:p>
    <w:p w14:paraId="6DB77B6B" w14:textId="77777777" w:rsidR="009E10DB" w:rsidRDefault="009E10DB">
      <w:pPr>
        <w:pStyle w:val="Styl1"/>
        <w:jc w:val="center"/>
        <w:rPr>
          <w:rFonts w:ascii="Arial" w:hAnsi="Arial"/>
          <w:b/>
          <w:color w:val="000000"/>
        </w:rPr>
      </w:pPr>
    </w:p>
    <w:p w14:paraId="33069E73" w14:textId="77777777" w:rsidR="009E10DB" w:rsidRDefault="00000000">
      <w:pPr>
        <w:pStyle w:val="Styl1"/>
        <w:rPr>
          <w:rFonts w:ascii="Arial" w:hAnsi="Arial"/>
          <w:color w:val="000000"/>
        </w:rPr>
      </w:pPr>
      <w:r>
        <w:rPr>
          <w:rFonts w:ascii="Arial" w:hAnsi="Arial"/>
          <w:color w:val="000000"/>
        </w:rPr>
        <w:t>1. Při vyvěšování prádla je třeba dbát, aby voda z prádla nestékala a vyvěšené věci nestínily okna jiných nájemců.</w:t>
      </w:r>
    </w:p>
    <w:p w14:paraId="1FF96EE1" w14:textId="77777777" w:rsidR="009E10DB" w:rsidRDefault="009E10DB">
      <w:pPr>
        <w:pStyle w:val="Styl1"/>
        <w:rPr>
          <w:rFonts w:ascii="Arial" w:hAnsi="Arial"/>
          <w:color w:val="000000"/>
        </w:rPr>
      </w:pPr>
    </w:p>
    <w:p w14:paraId="3F1F840E" w14:textId="089ECCCA" w:rsidR="009E10DB" w:rsidRDefault="00000000">
      <w:pPr>
        <w:pStyle w:val="Styl1"/>
        <w:jc w:val="center"/>
        <w:rPr>
          <w:rFonts w:ascii="Arial" w:hAnsi="Arial"/>
          <w:color w:val="000000"/>
        </w:rPr>
      </w:pPr>
      <w:r>
        <w:rPr>
          <w:rFonts w:ascii="Arial" w:hAnsi="Arial"/>
          <w:color w:val="000000"/>
        </w:rPr>
        <w:t xml:space="preserve">2. Květiny v oknech a na balkonech musí </w:t>
      </w:r>
      <w:r w:rsidR="0027428C">
        <w:rPr>
          <w:rFonts w:ascii="Arial" w:hAnsi="Arial"/>
          <w:color w:val="000000"/>
        </w:rPr>
        <w:t>být zabezpečeny</w:t>
      </w:r>
      <w:r>
        <w:rPr>
          <w:rFonts w:ascii="Arial" w:hAnsi="Arial"/>
          <w:color w:val="000000"/>
        </w:rPr>
        <w:t xml:space="preserve"> proti pádu. Při zalévání nesmí přebytečná voda stékat.</w:t>
      </w:r>
    </w:p>
    <w:p w14:paraId="3719F084" w14:textId="77777777" w:rsidR="009E10DB" w:rsidRDefault="009E10DB">
      <w:pPr>
        <w:pStyle w:val="Styl1"/>
        <w:jc w:val="center"/>
        <w:rPr>
          <w:rFonts w:ascii="Arial" w:hAnsi="Arial"/>
          <w:color w:val="000000"/>
        </w:rPr>
      </w:pPr>
    </w:p>
    <w:p w14:paraId="792CD336" w14:textId="0B916095" w:rsidR="009E10DB" w:rsidRDefault="00000000">
      <w:pPr>
        <w:pStyle w:val="Styl1"/>
        <w:jc w:val="center"/>
        <w:rPr>
          <w:rFonts w:ascii="Arial" w:hAnsi="Arial"/>
          <w:color w:val="000000"/>
        </w:rPr>
      </w:pPr>
      <w:r>
        <w:rPr>
          <w:rFonts w:ascii="Arial" w:hAnsi="Arial"/>
          <w:color w:val="000000"/>
        </w:rPr>
        <w:t xml:space="preserve">3. Smetí a odpadky se vysypávají pouze do nádob k tomu určených. Nádoby na domovní odpad musí být plněny tak, aby po naplnění nádoby bylo možno uzavřít víko. Není dovoleno do nádob určených na domovní </w:t>
      </w:r>
      <w:r w:rsidR="0027428C">
        <w:rPr>
          <w:rFonts w:ascii="Arial" w:hAnsi="Arial"/>
          <w:color w:val="000000"/>
        </w:rPr>
        <w:t>odpad,</w:t>
      </w:r>
      <w:r>
        <w:rPr>
          <w:rFonts w:ascii="Arial" w:hAnsi="Arial"/>
          <w:color w:val="000000"/>
        </w:rPr>
        <w:t xml:space="preserve"> popř. do nádob na tříděný odpad ukládat mokrý nebo žhavý popel, zápalné nebo výbušné látky, léky, baterie, zeminu, průmyslové odpady, cihly, suť, kameny, uhynulá zvířata, stavební odpady, vyřazený nábytek, elektromateriál, matrace, bedny, pračky, televize, lednice, a podobné předměty.</w:t>
      </w:r>
    </w:p>
    <w:p w14:paraId="47AFC7F6" w14:textId="77777777" w:rsidR="009E10DB" w:rsidRDefault="00000000">
      <w:pPr>
        <w:pStyle w:val="Styl1"/>
        <w:jc w:val="center"/>
        <w:rPr>
          <w:rFonts w:ascii="Arial" w:hAnsi="Arial"/>
          <w:color w:val="000000"/>
        </w:rPr>
      </w:pPr>
      <w:r>
        <w:rPr>
          <w:rFonts w:ascii="Arial" w:hAnsi="Arial"/>
          <w:color w:val="000000"/>
        </w:rPr>
        <w:t>Nájemci jsou povinni objednat si pro uložení neskladného velkokapacitní kontejner a zajistit jeho odvoz a likvidaci na vlastní náklady.</w:t>
      </w:r>
    </w:p>
    <w:p w14:paraId="3D970042" w14:textId="77777777" w:rsidR="009E10DB" w:rsidRDefault="009E10DB">
      <w:pPr>
        <w:pStyle w:val="Styl1"/>
        <w:jc w:val="center"/>
        <w:rPr>
          <w:rFonts w:ascii="Arial" w:hAnsi="Arial"/>
          <w:color w:val="000000"/>
        </w:rPr>
      </w:pPr>
    </w:p>
    <w:p w14:paraId="64F1C049" w14:textId="77777777" w:rsidR="009E10DB" w:rsidRDefault="00000000">
      <w:pPr>
        <w:pStyle w:val="Styl1"/>
        <w:jc w:val="center"/>
        <w:rPr>
          <w:rFonts w:ascii="Arial" w:hAnsi="Arial"/>
          <w:b/>
          <w:color w:val="000000"/>
        </w:rPr>
      </w:pPr>
      <w:r>
        <w:rPr>
          <w:rFonts w:ascii="Arial" w:hAnsi="Arial"/>
          <w:b/>
          <w:color w:val="000000"/>
        </w:rPr>
        <w:t>Článek 12</w:t>
      </w:r>
    </w:p>
    <w:p w14:paraId="296AA855" w14:textId="77777777" w:rsidR="009E10DB" w:rsidRDefault="00000000">
      <w:pPr>
        <w:pStyle w:val="Styl1"/>
        <w:jc w:val="center"/>
        <w:rPr>
          <w:rFonts w:ascii="Arial" w:hAnsi="Arial"/>
          <w:b/>
          <w:color w:val="000000"/>
        </w:rPr>
      </w:pPr>
      <w:r>
        <w:rPr>
          <w:rFonts w:ascii="Arial" w:hAnsi="Arial"/>
          <w:b/>
          <w:color w:val="000000"/>
        </w:rPr>
        <w:t>Chování a držení zvířat</w:t>
      </w:r>
    </w:p>
    <w:p w14:paraId="7BC8895C" w14:textId="77777777" w:rsidR="009E10DB" w:rsidRDefault="00000000">
      <w:pPr>
        <w:pStyle w:val="Styl1"/>
        <w:jc w:val="center"/>
        <w:rPr>
          <w:rFonts w:ascii="Arial" w:hAnsi="Arial"/>
          <w:color w:val="000000"/>
        </w:rPr>
      </w:pPr>
      <w:r>
        <w:rPr>
          <w:rFonts w:ascii="Arial" w:hAnsi="Arial"/>
          <w:color w:val="000000"/>
        </w:rPr>
        <w:t>1.Chov a držení domácích zvířat je možný pouze při dodržení obecně platných předpisů a za předpokladu, že nebude docházet k prokazatelnému obtěžování a omezování ostatních nájemců domu a k rušení domovního klidu.</w:t>
      </w:r>
    </w:p>
    <w:p w14:paraId="574A8F5F" w14:textId="77777777" w:rsidR="009E10DB" w:rsidRDefault="009E10DB">
      <w:pPr>
        <w:pStyle w:val="Styl1"/>
        <w:jc w:val="center"/>
        <w:rPr>
          <w:rFonts w:ascii="Arial" w:hAnsi="Arial"/>
          <w:color w:val="000000"/>
        </w:rPr>
      </w:pPr>
    </w:p>
    <w:p w14:paraId="626B2094" w14:textId="77777777" w:rsidR="009E10DB" w:rsidRDefault="00000000">
      <w:pPr>
        <w:pStyle w:val="Styl1"/>
        <w:jc w:val="center"/>
        <w:rPr>
          <w:rFonts w:ascii="Arial" w:hAnsi="Arial"/>
          <w:b/>
          <w:color w:val="000000"/>
        </w:rPr>
      </w:pPr>
      <w:r>
        <w:rPr>
          <w:rFonts w:ascii="Arial" w:hAnsi="Arial"/>
          <w:b/>
          <w:color w:val="000000"/>
        </w:rPr>
        <w:t>Článek 13</w:t>
      </w:r>
    </w:p>
    <w:p w14:paraId="42CDAB47" w14:textId="77777777" w:rsidR="009E10DB" w:rsidRDefault="00000000">
      <w:pPr>
        <w:pStyle w:val="Styl1"/>
        <w:jc w:val="center"/>
        <w:rPr>
          <w:rFonts w:ascii="Arial" w:hAnsi="Arial"/>
          <w:b/>
          <w:color w:val="000000"/>
        </w:rPr>
      </w:pPr>
      <w:r>
        <w:rPr>
          <w:rFonts w:ascii="Arial" w:hAnsi="Arial"/>
          <w:b/>
          <w:color w:val="000000"/>
        </w:rPr>
        <w:t>Klid v domě</w:t>
      </w:r>
    </w:p>
    <w:p w14:paraId="673090A4" w14:textId="269621FD" w:rsidR="009E10DB" w:rsidRDefault="00000000">
      <w:pPr>
        <w:pStyle w:val="Styl1"/>
        <w:jc w:val="center"/>
        <w:rPr>
          <w:rFonts w:ascii="Arial" w:hAnsi="Arial"/>
          <w:color w:val="000000"/>
        </w:rPr>
      </w:pPr>
      <w:r>
        <w:rPr>
          <w:rFonts w:ascii="Arial" w:hAnsi="Arial"/>
          <w:color w:val="000000"/>
        </w:rPr>
        <w:t xml:space="preserve">1. Nájemci jsou povinni učinit vhodná opatření a trvale se chovat tak, aby sami ani osoby, které s nimi bydlí, neobtěžovali hlukem (hlasitá hudba, bouchání </w:t>
      </w:r>
      <w:r w:rsidR="0027428C">
        <w:rPr>
          <w:rFonts w:ascii="Arial" w:hAnsi="Arial"/>
          <w:color w:val="000000"/>
        </w:rPr>
        <w:t>apod.) sousedy</w:t>
      </w:r>
      <w:r>
        <w:rPr>
          <w:rFonts w:ascii="Arial" w:hAnsi="Arial"/>
          <w:color w:val="000000"/>
        </w:rPr>
        <w:t>.</w:t>
      </w:r>
    </w:p>
    <w:p w14:paraId="4D29D937" w14:textId="77777777" w:rsidR="009E10DB" w:rsidRDefault="009E10DB">
      <w:pPr>
        <w:pStyle w:val="Styl1"/>
        <w:jc w:val="center"/>
        <w:rPr>
          <w:rFonts w:ascii="Arial" w:hAnsi="Arial"/>
          <w:color w:val="000000"/>
        </w:rPr>
      </w:pPr>
    </w:p>
    <w:p w14:paraId="597EF390" w14:textId="1EF38581" w:rsidR="009E10DB" w:rsidRDefault="00000000">
      <w:pPr>
        <w:pStyle w:val="Styl1"/>
        <w:jc w:val="center"/>
        <w:rPr>
          <w:rFonts w:ascii="Arial" w:hAnsi="Arial"/>
          <w:color w:val="000000"/>
        </w:rPr>
      </w:pPr>
      <w:r>
        <w:rPr>
          <w:rFonts w:ascii="Arial" w:hAnsi="Arial"/>
          <w:color w:val="000000"/>
        </w:rPr>
        <w:t xml:space="preserve">2. Právo na nerušený odpočinek vyžaduje, aby v době nočního </w:t>
      </w:r>
      <w:r w:rsidR="0027428C">
        <w:rPr>
          <w:rFonts w:ascii="Arial" w:hAnsi="Arial"/>
          <w:color w:val="000000"/>
        </w:rPr>
        <w:t>klidu,</w:t>
      </w:r>
      <w:r>
        <w:rPr>
          <w:rFonts w:ascii="Arial" w:hAnsi="Arial"/>
          <w:color w:val="000000"/>
        </w:rPr>
        <w:t xml:space="preserve"> </w:t>
      </w:r>
      <w:r w:rsidR="0027428C">
        <w:rPr>
          <w:rFonts w:ascii="Arial" w:hAnsi="Arial"/>
          <w:color w:val="000000"/>
        </w:rPr>
        <w:t>tj.</w:t>
      </w:r>
      <w:r>
        <w:rPr>
          <w:rFonts w:ascii="Arial" w:hAnsi="Arial"/>
          <w:color w:val="000000"/>
        </w:rPr>
        <w:t xml:space="preserve"> od 22,00 do 6,00 hodin bylo zabráněno jakémukoliv hluku. V této době není dovoleno vykonávat jakoukoliv činnost, která působí hluk, hlučně se bavit, hrát na hudební nástroje, zpívat, používat domácí spotřebiče (vysavače atd.)</w:t>
      </w:r>
    </w:p>
    <w:p w14:paraId="7652BA52" w14:textId="77777777" w:rsidR="009E10DB" w:rsidRDefault="00000000">
      <w:pPr>
        <w:pStyle w:val="Styl1"/>
        <w:jc w:val="center"/>
        <w:rPr>
          <w:rFonts w:ascii="Arial" w:hAnsi="Arial"/>
          <w:color w:val="000000"/>
        </w:rPr>
      </w:pPr>
      <w:r>
        <w:rPr>
          <w:rFonts w:ascii="Arial" w:hAnsi="Arial"/>
          <w:color w:val="000000"/>
        </w:rPr>
        <w:t>a jiné hlučné přístroje.</w:t>
      </w:r>
    </w:p>
    <w:p w14:paraId="5EC2C1EA" w14:textId="77777777" w:rsidR="009E10DB" w:rsidRDefault="00000000">
      <w:pPr>
        <w:pStyle w:val="Styl1"/>
        <w:jc w:val="left"/>
        <w:rPr>
          <w:rFonts w:ascii="Arial" w:hAnsi="Arial"/>
          <w:b/>
          <w:color w:val="000000"/>
        </w:rPr>
      </w:pPr>
      <w:r>
        <w:rPr>
          <w:rFonts w:ascii="Arial" w:hAnsi="Arial"/>
          <w:b/>
          <w:color w:val="000000"/>
        </w:rPr>
        <w:t>Část III. Účast obyvatel na správě a údržbě bytového majetku</w:t>
      </w:r>
    </w:p>
    <w:p w14:paraId="70961E06" w14:textId="77777777" w:rsidR="009E10DB" w:rsidRDefault="009E10DB">
      <w:pPr>
        <w:pStyle w:val="Styl1"/>
        <w:jc w:val="center"/>
        <w:rPr>
          <w:rFonts w:ascii="Arial" w:hAnsi="Arial"/>
          <w:b/>
          <w:color w:val="000000"/>
        </w:rPr>
      </w:pPr>
    </w:p>
    <w:p w14:paraId="4A0ABB39" w14:textId="77777777" w:rsidR="009E10DB" w:rsidRDefault="009E10DB">
      <w:pPr>
        <w:pStyle w:val="Styl1"/>
        <w:jc w:val="center"/>
        <w:rPr>
          <w:rFonts w:ascii="Arial" w:hAnsi="Arial"/>
          <w:b/>
          <w:color w:val="000000"/>
        </w:rPr>
      </w:pPr>
    </w:p>
    <w:p w14:paraId="18BD5B0B" w14:textId="77777777" w:rsidR="009E10DB" w:rsidRDefault="00000000">
      <w:pPr>
        <w:pStyle w:val="Styl1"/>
        <w:jc w:val="center"/>
        <w:rPr>
          <w:rFonts w:ascii="Arial" w:hAnsi="Arial"/>
          <w:b/>
          <w:color w:val="000000"/>
        </w:rPr>
      </w:pPr>
      <w:r>
        <w:rPr>
          <w:rFonts w:ascii="Arial" w:hAnsi="Arial"/>
          <w:b/>
          <w:color w:val="000000"/>
        </w:rPr>
        <w:t>Článek 14</w:t>
      </w:r>
    </w:p>
    <w:p w14:paraId="335A669A" w14:textId="77777777" w:rsidR="009E10DB" w:rsidRDefault="00000000">
      <w:pPr>
        <w:pStyle w:val="Styl1"/>
        <w:jc w:val="center"/>
        <w:rPr>
          <w:rFonts w:ascii="Arial" w:hAnsi="Arial"/>
          <w:b/>
          <w:color w:val="000000"/>
        </w:rPr>
      </w:pPr>
      <w:r>
        <w:rPr>
          <w:rFonts w:ascii="Arial" w:hAnsi="Arial"/>
          <w:b/>
          <w:color w:val="000000"/>
        </w:rPr>
        <w:t>Domovní komise – domovník</w:t>
      </w:r>
    </w:p>
    <w:p w14:paraId="2E1EDEDD" w14:textId="77777777" w:rsidR="009E10DB" w:rsidRDefault="00000000">
      <w:pPr>
        <w:pStyle w:val="Styl1"/>
        <w:jc w:val="center"/>
        <w:rPr>
          <w:rFonts w:ascii="Arial" w:hAnsi="Arial"/>
          <w:color w:val="000000"/>
        </w:rPr>
      </w:pPr>
      <w:r>
        <w:rPr>
          <w:rFonts w:ascii="Arial" w:hAnsi="Arial"/>
          <w:color w:val="000000"/>
        </w:rPr>
        <w:t>Nájemci bytů mohou ustavovat domovní komise, které jsou založeny z jejich zástupců. Domovní komise zastupují nájemce bytů zejména při řešení otázek, které jsou spojeny se správou a údržbou bytů, společných prostor domu a jeho okolí.</w:t>
      </w:r>
    </w:p>
    <w:p w14:paraId="7158919C" w14:textId="77777777" w:rsidR="009E10DB" w:rsidRDefault="009E10DB">
      <w:pPr>
        <w:pStyle w:val="Styl1"/>
        <w:jc w:val="center"/>
        <w:rPr>
          <w:rFonts w:ascii="Arial" w:hAnsi="Arial"/>
          <w:color w:val="000000"/>
        </w:rPr>
      </w:pPr>
    </w:p>
    <w:p w14:paraId="6DD6F8E4" w14:textId="77777777" w:rsidR="009E10DB" w:rsidRDefault="009E10DB">
      <w:pPr>
        <w:pStyle w:val="Styl1"/>
        <w:jc w:val="center"/>
        <w:rPr>
          <w:rFonts w:ascii="Arial" w:hAnsi="Arial"/>
          <w:color w:val="000000"/>
        </w:rPr>
      </w:pPr>
    </w:p>
    <w:p w14:paraId="6B174055" w14:textId="77777777" w:rsidR="009E10DB" w:rsidRDefault="00000000">
      <w:pPr>
        <w:pStyle w:val="Styl1"/>
        <w:jc w:val="left"/>
        <w:rPr>
          <w:rFonts w:ascii="Arial" w:hAnsi="Arial"/>
          <w:b/>
          <w:color w:val="000000"/>
        </w:rPr>
      </w:pPr>
      <w:r>
        <w:rPr>
          <w:rFonts w:ascii="Arial" w:hAnsi="Arial"/>
          <w:b/>
          <w:color w:val="000000"/>
        </w:rPr>
        <w:t>Část IV. – Společná a závěrečná ustanovení</w:t>
      </w:r>
    </w:p>
    <w:p w14:paraId="760BE04E" w14:textId="77777777" w:rsidR="009E10DB" w:rsidRDefault="009E10DB">
      <w:pPr>
        <w:pStyle w:val="Styl1"/>
        <w:jc w:val="left"/>
        <w:rPr>
          <w:rFonts w:ascii="Arial" w:hAnsi="Arial"/>
          <w:b/>
          <w:color w:val="000000"/>
        </w:rPr>
      </w:pPr>
    </w:p>
    <w:p w14:paraId="40A91209" w14:textId="77777777" w:rsidR="009E10DB" w:rsidRDefault="009E10DB">
      <w:pPr>
        <w:pStyle w:val="Styl1"/>
        <w:jc w:val="center"/>
        <w:rPr>
          <w:rFonts w:ascii="Arial" w:hAnsi="Arial"/>
          <w:b/>
          <w:color w:val="000000"/>
        </w:rPr>
      </w:pPr>
    </w:p>
    <w:p w14:paraId="3125CD4B" w14:textId="77777777" w:rsidR="009E10DB" w:rsidRDefault="00000000">
      <w:pPr>
        <w:pStyle w:val="Styl1"/>
        <w:jc w:val="center"/>
        <w:rPr>
          <w:rFonts w:ascii="Arial" w:hAnsi="Arial"/>
          <w:b/>
          <w:color w:val="000000"/>
        </w:rPr>
      </w:pPr>
      <w:r>
        <w:rPr>
          <w:rFonts w:ascii="Arial" w:hAnsi="Arial"/>
          <w:b/>
          <w:color w:val="000000"/>
        </w:rPr>
        <w:t>Článek 15</w:t>
      </w:r>
    </w:p>
    <w:p w14:paraId="124190EA" w14:textId="77777777" w:rsidR="009E10DB" w:rsidRDefault="00000000">
      <w:pPr>
        <w:pStyle w:val="Styl1"/>
        <w:jc w:val="center"/>
        <w:rPr>
          <w:rFonts w:ascii="Arial" w:hAnsi="Arial"/>
          <w:color w:val="000000"/>
        </w:rPr>
      </w:pPr>
      <w:r>
        <w:rPr>
          <w:rFonts w:ascii="Arial" w:hAnsi="Arial"/>
          <w:color w:val="000000"/>
        </w:rPr>
        <w:t>1. Ustanovení tohoto domovního řádu platí v přiměřeném rozsahu i pro nájemce nebytových prostor v bytových domech.</w:t>
      </w:r>
    </w:p>
    <w:p w14:paraId="78610C3D" w14:textId="77777777" w:rsidR="009E10DB" w:rsidRDefault="009E10DB">
      <w:pPr>
        <w:pStyle w:val="Styl1"/>
        <w:jc w:val="center"/>
        <w:rPr>
          <w:rFonts w:ascii="Arial" w:hAnsi="Arial"/>
          <w:color w:val="000000"/>
        </w:rPr>
      </w:pPr>
    </w:p>
    <w:p w14:paraId="3E1F78F2" w14:textId="77777777" w:rsidR="009E10DB" w:rsidRDefault="00000000">
      <w:pPr>
        <w:pStyle w:val="Styl1"/>
        <w:jc w:val="center"/>
        <w:rPr>
          <w:rFonts w:ascii="Arial" w:hAnsi="Arial"/>
          <w:color w:val="000000"/>
        </w:rPr>
      </w:pPr>
      <w:r>
        <w:rPr>
          <w:rFonts w:ascii="Arial" w:hAnsi="Arial"/>
          <w:color w:val="000000"/>
        </w:rPr>
        <w:t>2. Pronajímatel je povinen zajistit, aby tento domovní řád byl vyvěšen v domě na místě přístupném všem obyvatelům domu, pokud možno u hlavního vchodu do domu. Trvale je domovní řád k nahlédnutí u pronajímatele. S ustanovením tohoto domovního řádu jsou povinni se seznámit všichni nájemci bytů a nebytových prostor.</w:t>
      </w:r>
    </w:p>
    <w:p w14:paraId="586FAE42" w14:textId="77777777" w:rsidR="009E10DB" w:rsidRDefault="009E10DB">
      <w:pPr>
        <w:pStyle w:val="Styl1"/>
        <w:jc w:val="center"/>
        <w:rPr>
          <w:rFonts w:ascii="Arial" w:hAnsi="Arial"/>
          <w:color w:val="000000"/>
        </w:rPr>
      </w:pPr>
    </w:p>
    <w:p w14:paraId="4F7D0BB8" w14:textId="77777777" w:rsidR="009E10DB" w:rsidRDefault="00000000">
      <w:pPr>
        <w:pStyle w:val="Styl1"/>
        <w:jc w:val="center"/>
        <w:rPr>
          <w:rFonts w:ascii="Arial" w:hAnsi="Arial"/>
          <w:color w:val="000000"/>
        </w:rPr>
      </w:pPr>
      <w:r>
        <w:rPr>
          <w:rFonts w:ascii="Arial" w:hAnsi="Arial"/>
          <w:color w:val="000000"/>
        </w:rPr>
        <w:t>3. Povinnosti občanů na úseku požární ochrany jsou upraveny zákonem o požární ochraně a požárním řádem města.</w:t>
      </w:r>
    </w:p>
    <w:p w14:paraId="0B376159" w14:textId="77777777" w:rsidR="009E10DB" w:rsidRDefault="009E10DB">
      <w:pPr>
        <w:pStyle w:val="Styl1"/>
        <w:jc w:val="center"/>
        <w:rPr>
          <w:rFonts w:ascii="Arial" w:hAnsi="Arial"/>
          <w:color w:val="000000"/>
        </w:rPr>
      </w:pPr>
    </w:p>
    <w:p w14:paraId="5F74375D" w14:textId="77777777" w:rsidR="009E10DB" w:rsidRDefault="009E10DB">
      <w:pPr>
        <w:pStyle w:val="Styl1"/>
        <w:jc w:val="left"/>
        <w:rPr>
          <w:rFonts w:ascii="Arial" w:hAnsi="Arial"/>
          <w:color w:val="000000"/>
        </w:rPr>
      </w:pPr>
    </w:p>
    <w:p w14:paraId="087CD20A" w14:textId="77777777" w:rsidR="009E10DB" w:rsidRDefault="00000000">
      <w:pPr>
        <w:pStyle w:val="Styl1"/>
        <w:jc w:val="left"/>
        <w:rPr>
          <w:rFonts w:ascii="Arial" w:hAnsi="Arial"/>
          <w:b/>
          <w:color w:val="000000"/>
        </w:rPr>
      </w:pPr>
      <w:r>
        <w:rPr>
          <w:rFonts w:ascii="Arial" w:hAnsi="Arial"/>
          <w:b/>
          <w:color w:val="000000"/>
        </w:rPr>
        <w:t>Důležitá telefonní čísla:</w:t>
      </w:r>
    </w:p>
    <w:p w14:paraId="379288A6" w14:textId="77777777" w:rsidR="009E10DB" w:rsidRDefault="00000000">
      <w:pPr>
        <w:pStyle w:val="Styl1"/>
        <w:jc w:val="left"/>
        <w:rPr>
          <w:rFonts w:ascii="Arial" w:hAnsi="Arial"/>
          <w:color w:val="000000"/>
        </w:rPr>
      </w:pPr>
      <w:r>
        <w:rPr>
          <w:rFonts w:ascii="Arial" w:hAnsi="Arial"/>
          <w:color w:val="000000"/>
        </w:rPr>
        <w:t>Hasiči</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150</w:t>
      </w:r>
    </w:p>
    <w:p w14:paraId="0B9118EE" w14:textId="77777777" w:rsidR="009E10DB" w:rsidRDefault="00000000">
      <w:pPr>
        <w:pStyle w:val="Styl1"/>
        <w:jc w:val="left"/>
        <w:rPr>
          <w:rFonts w:ascii="Arial" w:hAnsi="Arial"/>
          <w:color w:val="000000"/>
        </w:rPr>
      </w:pPr>
      <w:r>
        <w:rPr>
          <w:rFonts w:ascii="Arial" w:hAnsi="Arial"/>
          <w:color w:val="000000"/>
        </w:rPr>
        <w:t>Záchranná služba</w:t>
      </w:r>
      <w:r>
        <w:rPr>
          <w:rFonts w:ascii="Arial" w:hAnsi="Arial"/>
          <w:color w:val="000000"/>
        </w:rPr>
        <w:tab/>
      </w:r>
      <w:r>
        <w:rPr>
          <w:rFonts w:ascii="Arial" w:hAnsi="Arial"/>
          <w:color w:val="000000"/>
        </w:rPr>
        <w:tab/>
        <w:t>155</w:t>
      </w:r>
    </w:p>
    <w:p w14:paraId="58762705" w14:textId="77777777" w:rsidR="009E10DB" w:rsidRDefault="00000000">
      <w:pPr>
        <w:pStyle w:val="Styl1"/>
        <w:jc w:val="left"/>
        <w:rPr>
          <w:rFonts w:ascii="Arial" w:hAnsi="Arial"/>
          <w:color w:val="000000"/>
        </w:rPr>
      </w:pPr>
      <w:r>
        <w:rPr>
          <w:rFonts w:ascii="Arial" w:hAnsi="Arial"/>
          <w:color w:val="000000"/>
        </w:rPr>
        <w:t>Policie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158</w:t>
      </w:r>
    </w:p>
    <w:p w14:paraId="47C3CC5F" w14:textId="77777777" w:rsidR="009E10DB" w:rsidRDefault="00000000">
      <w:pPr>
        <w:pStyle w:val="Styl1"/>
        <w:jc w:val="left"/>
        <w:rPr>
          <w:rFonts w:ascii="Arial" w:hAnsi="Arial"/>
          <w:color w:val="000000"/>
        </w:rPr>
      </w:pPr>
      <w:r>
        <w:rPr>
          <w:rFonts w:ascii="Arial" w:hAnsi="Arial"/>
          <w:color w:val="000000"/>
        </w:rPr>
        <w:t>Integrovaný záchranný systém   112</w:t>
      </w:r>
    </w:p>
    <w:p w14:paraId="3D844562" w14:textId="77777777" w:rsidR="009E10DB" w:rsidRDefault="00000000">
      <w:pPr>
        <w:pStyle w:val="Styl1"/>
        <w:jc w:val="left"/>
        <w:rPr>
          <w:rFonts w:ascii="Arial" w:hAnsi="Arial"/>
          <w:color w:val="000000"/>
        </w:rPr>
      </w:pPr>
      <w:r>
        <w:rPr>
          <w:rFonts w:ascii="Arial" w:hAnsi="Arial"/>
          <w:color w:val="000000"/>
        </w:rPr>
        <w:t>Vodárny</w:t>
      </w:r>
      <w:r>
        <w:rPr>
          <w:rFonts w:ascii="Arial" w:hAnsi="Arial"/>
          <w:color w:val="000000"/>
        </w:rPr>
        <w:tab/>
      </w:r>
      <w:r>
        <w:rPr>
          <w:rFonts w:ascii="Arial" w:hAnsi="Arial"/>
          <w:color w:val="000000"/>
        </w:rPr>
        <w:tab/>
      </w:r>
      <w:r>
        <w:rPr>
          <w:rFonts w:ascii="Arial" w:hAnsi="Arial"/>
          <w:color w:val="000000"/>
        </w:rPr>
        <w:tab/>
        <w:t>373396304-5,377 413 444</w:t>
      </w:r>
    </w:p>
    <w:p w14:paraId="16669785" w14:textId="77777777" w:rsidR="009E10DB" w:rsidRDefault="00000000">
      <w:pPr>
        <w:pStyle w:val="Styl1"/>
        <w:jc w:val="left"/>
        <w:rPr>
          <w:rFonts w:ascii="Arial" w:hAnsi="Arial"/>
          <w:color w:val="000000"/>
        </w:rPr>
      </w:pPr>
      <w:r>
        <w:rPr>
          <w:rFonts w:ascii="Arial" w:hAnsi="Arial"/>
          <w:color w:val="000000"/>
        </w:rPr>
        <w:t>Elektrárny</w:t>
      </w:r>
      <w:r>
        <w:rPr>
          <w:rFonts w:ascii="Arial" w:hAnsi="Arial"/>
          <w:color w:val="000000"/>
        </w:rPr>
        <w:tab/>
      </w:r>
      <w:r>
        <w:rPr>
          <w:rFonts w:ascii="Arial" w:hAnsi="Arial"/>
          <w:color w:val="000000"/>
        </w:rPr>
        <w:tab/>
      </w:r>
      <w:r>
        <w:rPr>
          <w:rFonts w:ascii="Arial" w:hAnsi="Arial"/>
          <w:color w:val="000000"/>
        </w:rPr>
        <w:tab/>
        <w:t>840840840, 840850860</w:t>
      </w:r>
    </w:p>
    <w:p w14:paraId="78CF97C3" w14:textId="77777777" w:rsidR="009E10DB" w:rsidRDefault="00000000">
      <w:pPr>
        <w:pStyle w:val="Styl1"/>
        <w:jc w:val="left"/>
      </w:pPr>
      <w:r>
        <w:rPr>
          <w:rFonts w:ascii="Arial" w:hAnsi="Arial"/>
          <w:color w:val="000000"/>
        </w:rPr>
        <w:t>Plynárny</w:t>
      </w:r>
      <w:r>
        <w:rPr>
          <w:rFonts w:ascii="Arial" w:hAnsi="Arial"/>
          <w:color w:val="000000"/>
        </w:rPr>
        <w:tab/>
      </w:r>
      <w:r>
        <w:rPr>
          <w:rFonts w:ascii="Arial" w:hAnsi="Arial"/>
          <w:color w:val="000000"/>
        </w:rPr>
        <w:tab/>
      </w:r>
      <w:r>
        <w:rPr>
          <w:rFonts w:ascii="Arial" w:hAnsi="Arial"/>
          <w:color w:val="000000"/>
        </w:rPr>
        <w:tab/>
      </w:r>
      <w:r>
        <w:t>377001112,1239</w:t>
      </w:r>
    </w:p>
    <w:p w14:paraId="4EFE1ADC" w14:textId="77777777" w:rsidR="009E10DB" w:rsidRDefault="009E10DB">
      <w:pPr>
        <w:pStyle w:val="Styl1"/>
        <w:jc w:val="left"/>
        <w:rPr>
          <w:rFonts w:ascii="Arial" w:hAnsi="Arial"/>
          <w:color w:val="000000"/>
        </w:rPr>
      </w:pPr>
    </w:p>
    <w:p w14:paraId="0559500E" w14:textId="77777777" w:rsidR="009E10DB" w:rsidRDefault="009E10DB">
      <w:pPr>
        <w:pStyle w:val="Styl1"/>
        <w:jc w:val="center"/>
        <w:rPr>
          <w:rFonts w:ascii="Arial" w:hAnsi="Arial"/>
          <w:color w:val="000000"/>
        </w:rPr>
      </w:pPr>
    </w:p>
    <w:p w14:paraId="728A8E0C" w14:textId="77777777" w:rsidR="009E10DB" w:rsidRDefault="009E10DB">
      <w:pPr>
        <w:pStyle w:val="Odstavec"/>
        <w:rPr>
          <w:rFonts w:ascii="Arial" w:hAnsi="Arial"/>
          <w:color w:val="000000"/>
        </w:rPr>
      </w:pPr>
    </w:p>
    <w:p w14:paraId="487847AA" w14:textId="77777777" w:rsidR="009E10DB" w:rsidRDefault="00000000">
      <w:pPr>
        <w:pStyle w:val="Styl1"/>
        <w:jc w:val="center"/>
        <w:rPr>
          <w:rFonts w:ascii="Arial" w:hAnsi="Arial"/>
          <w:color w:val="000000"/>
        </w:rPr>
      </w:pPr>
      <w:proofErr w:type="gramStart"/>
      <w:r>
        <w:rPr>
          <w:rFonts w:ascii="Arial" w:hAnsi="Arial"/>
          <w:color w:val="000000"/>
        </w:rPr>
        <w:t>Správce:...</w:t>
      </w:r>
      <w:proofErr w:type="gramEnd"/>
      <w:r>
        <w:rPr>
          <w:rFonts w:ascii="Arial" w:hAnsi="Arial"/>
          <w:color w:val="000000"/>
        </w:rPr>
        <w:t>Zuzana Votrubová..............................tel.:..373 332115, 733121435</w:t>
      </w:r>
    </w:p>
    <w:p w14:paraId="49620E69" w14:textId="77777777" w:rsidR="009E10DB" w:rsidRDefault="00000000">
      <w:pPr>
        <w:pStyle w:val="Styl1"/>
        <w:jc w:val="center"/>
        <w:rPr>
          <w:rFonts w:ascii="Arial" w:hAnsi="Arial"/>
          <w:color w:val="000000"/>
        </w:rPr>
      </w:pPr>
      <w:r>
        <w:rPr>
          <w:rFonts w:ascii="Arial" w:hAnsi="Arial"/>
          <w:color w:val="000000"/>
        </w:rPr>
        <w:t>Městský úřad Kaznějov</w:t>
      </w:r>
    </w:p>
    <w:p w14:paraId="51CFC130" w14:textId="77777777" w:rsidR="009E10DB" w:rsidRDefault="00000000">
      <w:pPr>
        <w:pStyle w:val="Styl1"/>
        <w:jc w:val="center"/>
      </w:pPr>
      <w:r>
        <w:rPr>
          <w:rFonts w:ascii="Arial" w:hAnsi="Arial"/>
          <w:color w:val="000000"/>
        </w:rPr>
        <w:t>Dne 24.09.2007</w:t>
      </w:r>
    </w:p>
    <w:sectPr w:rsidR="009E10DB">
      <w:footerReference w:type="even" r:id="rId7"/>
      <w:footerReference w:type="default" r:id="rId8"/>
      <w:footnotePr>
        <w:numRestart w:val="eachPage"/>
      </w:footnotePr>
      <w:endnotePr>
        <w:numFmt w:val="decimal"/>
      </w:endnotePr>
      <w:pgSz w:w="11812" w:h="16700"/>
      <w:pgMar w:top="1418" w:right="1843" w:bottom="1438" w:left="1843" w:header="708" w:footer="11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48DD8" w14:textId="77777777" w:rsidR="00F55119" w:rsidRDefault="00F55119">
      <w:r>
        <w:separator/>
      </w:r>
    </w:p>
  </w:endnote>
  <w:endnote w:type="continuationSeparator" w:id="0">
    <w:p w14:paraId="619FCA01" w14:textId="77777777" w:rsidR="00F55119" w:rsidRDefault="00F5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F96B"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1B57"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5338" w14:textId="77777777" w:rsidR="00F55119" w:rsidRDefault="00F55119">
      <w:r>
        <w:rPr>
          <w:color w:val="000000"/>
        </w:rPr>
        <w:separator/>
      </w:r>
    </w:p>
  </w:footnote>
  <w:footnote w:type="continuationSeparator" w:id="0">
    <w:p w14:paraId="6E7B9E3E" w14:textId="77777777" w:rsidR="00F55119" w:rsidRDefault="00F55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833D4"/>
    <w:multiLevelType w:val="multilevel"/>
    <w:tmpl w:val="2C90D9B8"/>
    <w:styleLink w:val="WW8StyleNum1"/>
    <w:lvl w:ilvl="0">
      <w:start w:val="1"/>
      <w:numFmt w:val="decimal"/>
      <w:pStyle w:val="Seznamoslovan"/>
      <w:lvlText w:val="%1"/>
      <w:lvlJc w:val="left"/>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1" w15:restartNumberingAfterBreak="0">
    <w:nsid w:val="7D493653"/>
    <w:multiLevelType w:val="multilevel"/>
    <w:tmpl w:val="A202B488"/>
    <w:styleLink w:val="WW8StyleNum"/>
    <w:lvl w:ilvl="0">
      <w:start w:val="1"/>
      <w:numFmt w:val="none"/>
      <w:pStyle w:val="Seznamsodrkami"/>
      <w:lvlText w:val="%1"/>
      <w:lvlJc w:val="left"/>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num w:numId="1" w16cid:durableId="588855502">
    <w:abstractNumId w:val="1"/>
  </w:num>
  <w:num w:numId="2" w16cid:durableId="35069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evenAndOddHeaders/>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9E10DB"/>
    <w:rsid w:val="002615FC"/>
    <w:rsid w:val="0027428C"/>
    <w:rsid w:val="009E10DB"/>
    <w:rsid w:val="00F55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31FC"/>
  <w15:docId w15:val="{19830B4D-9887-4DAA-B3D4-038EC03A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3"/>
        <w:sz w:val="24"/>
        <w:szCs w:val="24"/>
        <w:lang w:val="cs-CZ" w:eastAsia="cs-CZ"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ormln"/>
    <w:next w:val="Normln"/>
    <w:uiPriority w:val="9"/>
    <w:qFormat/>
    <w:pPr>
      <w:outlineLvl w:val="0"/>
    </w:pPr>
    <w:rPr>
      <w:b/>
    </w:rPr>
  </w:style>
  <w:style w:type="paragraph" w:styleId="Nadpis2">
    <w:name w:val="heading 2"/>
    <w:basedOn w:val="Normln"/>
    <w:next w:val="Normln"/>
    <w:uiPriority w:val="9"/>
    <w:semiHidden/>
    <w:unhideWhenUsed/>
    <w:qFormat/>
    <w:pPr>
      <w:outlineLvl w:val="1"/>
    </w:pPr>
    <w:rPr>
      <w:u w:val="single"/>
    </w:rPr>
  </w:style>
  <w:style w:type="paragraph" w:styleId="Nadpis3">
    <w:name w:val="heading 3"/>
    <w:basedOn w:val="Normln"/>
    <w:next w:val="Normln"/>
    <w:uiPriority w:val="9"/>
    <w:semiHidden/>
    <w:unhideWhenUsed/>
    <w:qFormat/>
    <w:pPr>
      <w:outlineLvl w:val="2"/>
    </w:pPr>
    <w:rPr>
      <w:u w:val="double"/>
    </w:rPr>
  </w:style>
  <w:style w:type="paragraph" w:styleId="Nadpis4">
    <w:name w:val="heading 4"/>
    <w:basedOn w:val="Normln"/>
    <w:next w:val="Normln"/>
    <w:uiPriority w:val="9"/>
    <w:semiHidden/>
    <w:unhideWhenUsed/>
    <w:qFormat/>
    <w:pPr>
      <w:spacing w:before="240" w:after="60"/>
      <w:outlineLvl w:val="3"/>
    </w:pPr>
    <w:rPr>
      <w:rFonts w:ascii="Arial" w:eastAsia="Arial" w:hAnsi="Arial" w:cs="Arial"/>
      <w:b/>
    </w:rPr>
  </w:style>
  <w:style w:type="paragraph" w:styleId="Nadpis5">
    <w:name w:val="heading 5"/>
    <w:basedOn w:val="Normln"/>
    <w:next w:val="Normln"/>
    <w:uiPriority w:val="9"/>
    <w:semiHidden/>
    <w:unhideWhenUsed/>
    <w:qFormat/>
    <w:pPr>
      <w:outlineLvl w:val="4"/>
    </w:pPr>
    <w:rPr>
      <w:sz w:val="32"/>
      <w:u w:val="double"/>
    </w:rPr>
  </w:style>
  <w:style w:type="paragraph" w:styleId="Nadpis6">
    <w:name w:val="heading 6"/>
    <w:basedOn w:val="Normln"/>
    <w:next w:val="Normln"/>
    <w:uiPriority w:val="9"/>
    <w:semiHidden/>
    <w:unhideWhenUsed/>
    <w:qFormat/>
    <w:pPr>
      <w:outlineLvl w:val="5"/>
    </w:pPr>
    <w:rPr>
      <w:sz w:val="28"/>
    </w:rPr>
  </w:style>
  <w:style w:type="paragraph" w:styleId="Nadpis7">
    <w:name w:val="heading 7"/>
    <w:basedOn w:val="Normln"/>
    <w:next w:val="Normln"/>
    <w:pPr>
      <w:outlineLvl w:val="6"/>
    </w:pPr>
    <w:rPr>
      <w:sz w:val="52"/>
    </w:rPr>
  </w:style>
  <w:style w:type="paragraph" w:styleId="Nadpis8">
    <w:name w:val="heading 8"/>
    <w:basedOn w:val="Normln"/>
    <w:next w:val="Normln"/>
    <w:pPr>
      <w:outlineLvl w:val="7"/>
    </w:pPr>
    <w:rPr>
      <w:sz w:val="40"/>
    </w:rPr>
  </w:style>
  <w:style w:type="paragraph" w:styleId="Nadpis9">
    <w:name w:val="heading 9"/>
    <w:basedOn w:val="Normln"/>
    <w:next w:val="Normln"/>
    <w:pPr>
      <w:outlineLvl w:val="8"/>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pPr>
    <w:rPr>
      <w:rFonts w:eastAsia="Times New Roman" w:cs="Times New Roman"/>
      <w:sz w:val="20"/>
      <w:szCs w:val="20"/>
    </w:rPr>
  </w:style>
  <w:style w:type="paragraph" w:customStyle="1" w:styleId="Textbody">
    <w:name w:val="Text body"/>
    <w:basedOn w:val="Standard"/>
    <w:pPr>
      <w:spacing w:after="120"/>
    </w:pPr>
  </w:style>
  <w:style w:type="paragraph" w:customStyle="1" w:styleId="Heading">
    <w:name w:val="Heading"/>
    <w:basedOn w:val="Zkladntext"/>
    <w:next w:val="Odstavec"/>
    <w:pPr>
      <w:spacing w:before="360" w:after="180"/>
    </w:pPr>
    <w:rPr>
      <w:sz w:val="40"/>
    </w:rPr>
  </w:style>
  <w:style w:type="paragraph" w:styleId="Seznam">
    <w:name w:val="List"/>
    <w:basedOn w:val="Textbody"/>
    <w:rPr>
      <w:rFonts w:cs="Tahoma"/>
    </w:rPr>
  </w:style>
  <w:style w:type="paragraph" w:customStyle="1" w:styleId="HeaderandFooter">
    <w:name w:val="Header and Footer"/>
    <w:basedOn w:val="Standard"/>
    <w:pPr>
      <w:suppressLineNumbers/>
      <w:tabs>
        <w:tab w:val="center" w:pos="4819"/>
        <w:tab w:val="right" w:pos="9638"/>
      </w:tabs>
    </w:pPr>
  </w:style>
  <w:style w:type="paragraph" w:styleId="Zhlav">
    <w:name w:val="header"/>
    <w:basedOn w:val="Normln"/>
    <w:pPr>
      <w:tabs>
        <w:tab w:val="center" w:pos="4536"/>
        <w:tab w:val="right" w:pos="8220"/>
      </w:tabs>
    </w:pPr>
  </w:style>
  <w:style w:type="paragraph" w:styleId="Zpat">
    <w:name w:val="footer"/>
    <w:basedOn w:val="Normln"/>
    <w:pPr>
      <w:tabs>
        <w:tab w:val="center" w:pos="4536"/>
        <w:tab w:val="right" w:pos="8220"/>
      </w:tabs>
    </w:pPr>
  </w:style>
  <w:style w:type="paragraph" w:styleId="Titulek">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styleId="Podnadpis">
    <w:name w:val="Subtitle"/>
    <w:basedOn w:val="Normln"/>
    <w:next w:val="Textbody"/>
    <w:uiPriority w:val="11"/>
    <w:qFormat/>
    <w:pPr>
      <w:jc w:val="both"/>
    </w:pPr>
    <w:rPr>
      <w:sz w:val="28"/>
    </w:rPr>
  </w:style>
  <w:style w:type="paragraph" w:styleId="Zkladntext">
    <w:name w:val="Body Text"/>
    <w:basedOn w:val="Normln"/>
    <w:pPr>
      <w:spacing w:line="432" w:lineRule="auto"/>
      <w:jc w:val="both"/>
    </w:pPr>
    <w:rPr>
      <w:sz w:val="48"/>
    </w:rPr>
  </w:style>
  <w:style w:type="paragraph" w:customStyle="1" w:styleId="Odstavec">
    <w:name w:val="Odstavec"/>
    <w:basedOn w:val="Normln"/>
    <w:next w:val="Styl1"/>
    <w:pPr>
      <w:ind w:firstLine="567"/>
      <w:jc w:val="both"/>
    </w:pPr>
  </w:style>
  <w:style w:type="paragraph" w:customStyle="1" w:styleId="Poznmka">
    <w:name w:val="Poznámka"/>
    <w:basedOn w:val="Zkladntext"/>
    <w:pPr>
      <w:spacing w:line="216" w:lineRule="auto"/>
    </w:pPr>
    <w:rPr>
      <w:i/>
      <w:sz w:val="20"/>
    </w:rPr>
  </w:style>
  <w:style w:type="paragraph" w:customStyle="1" w:styleId="Stnovannadpis">
    <w:name w:val="Stínovaný nadpis"/>
    <w:basedOn w:val="Heading"/>
    <w:next w:val="Odstavec"/>
    <w:pPr>
      <w:shd w:val="clear" w:color="auto" w:fill="000000"/>
      <w:jc w:val="center"/>
    </w:pPr>
    <w:rPr>
      <w:b/>
      <w:color w:val="FFFFFF"/>
      <w:sz w:val="36"/>
    </w:rPr>
  </w:style>
  <w:style w:type="paragraph" w:styleId="Seznamsodrkami">
    <w:name w:val="List Bullet"/>
    <w:basedOn w:val="Zkladntext"/>
    <w:pPr>
      <w:numPr>
        <w:numId w:val="1"/>
      </w:numPr>
      <w:spacing w:line="216" w:lineRule="auto"/>
    </w:pPr>
  </w:style>
  <w:style w:type="paragraph" w:customStyle="1" w:styleId="Seznamoslovan">
    <w:name w:val="Seznam očíslovaný"/>
    <w:basedOn w:val="Zkladntext"/>
    <w:pPr>
      <w:numPr>
        <w:numId w:val="2"/>
      </w:numPr>
      <w:spacing w:line="216" w:lineRule="auto"/>
    </w:pPr>
  </w:style>
  <w:style w:type="paragraph" w:customStyle="1" w:styleId="Standardnpsmoodstavce1">
    <w:name w:val="Standardní písmo odstavce1"/>
    <w:basedOn w:val="Standard"/>
    <w:pPr>
      <w:widowControl w:val="0"/>
    </w:pPr>
  </w:style>
  <w:style w:type="paragraph" w:customStyle="1" w:styleId="Styl1">
    <w:name w:val="Styl1"/>
    <w:basedOn w:val="Normln"/>
    <w:pPr>
      <w:jc w:val="both"/>
    </w:pPr>
  </w:style>
  <w:style w:type="paragraph" w:customStyle="1" w:styleId="Nadpisl">
    <w:name w:val="Nadpis čl."/>
    <w:basedOn w:val="Nadpis4"/>
    <w:next w:val="Odstavec"/>
    <w:pPr>
      <w:spacing w:before="360" w:after="120"/>
      <w:jc w:val="center"/>
    </w:pPr>
    <w:rPr>
      <w:rFonts w:ascii="Times New Roman" w:eastAsia="Times New Roman" w:hAnsi="Times New Roman" w:cs="Times New Roman"/>
    </w:rPr>
  </w:style>
  <w:style w:type="paragraph" w:customStyle="1" w:styleId="odst">
    <w:name w:val="Č.odst."/>
    <w:basedOn w:val="Odstavec"/>
    <w:pPr>
      <w:ind w:right="84" w:firstLine="284"/>
    </w:pPr>
  </w:style>
  <w:style w:type="paragraph" w:customStyle="1" w:styleId="slostrnky1">
    <w:name w:val="Číslo stránky1"/>
    <w:basedOn w:val="Standardnpsmoodstavce1"/>
  </w:style>
  <w:style w:type="paragraph" w:styleId="Nzev">
    <w:name w:val="Title"/>
    <w:basedOn w:val="Normln"/>
    <w:uiPriority w:val="10"/>
    <w:qFormat/>
    <w:pPr>
      <w:jc w:val="center"/>
    </w:pPr>
    <w:rPr>
      <w:b/>
      <w:sz w:val="36"/>
      <w:u w:val="single"/>
    </w:rPr>
  </w:style>
  <w:style w:type="paragraph" w:styleId="Zkladntext2">
    <w:name w:val="Body Text 2"/>
    <w:basedOn w:val="Normln"/>
    <w:pPr>
      <w:jc w:val="center"/>
    </w:pPr>
  </w:style>
  <w:style w:type="paragraph" w:customStyle="1" w:styleId="Quotations">
    <w:name w:val="Quotations"/>
    <w:basedOn w:val="Standard"/>
    <w:pPr>
      <w:spacing w:after="283"/>
      <w:ind w:left="567" w:right="567"/>
    </w:pPr>
  </w:style>
  <w:style w:type="character" w:customStyle="1" w:styleId="WW-Standardnpsmoodstavce">
    <w:name w:val="WW-Standardní písmo odstavce"/>
  </w:style>
  <w:style w:type="character" w:customStyle="1" w:styleId="FootnoteSymbol">
    <w:name w:val="Footnote Symbol"/>
  </w:style>
  <w:style w:type="character" w:customStyle="1" w:styleId="EndnoteSymbol">
    <w:name w:val="Endnote Symbol"/>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numbering" w:customStyle="1" w:styleId="WW8StyleNum">
    <w:name w:val="WW8StyleNum"/>
    <w:basedOn w:val="Bezseznamu"/>
    <w:pPr>
      <w:numPr>
        <w:numId w:val="1"/>
      </w:numPr>
    </w:pPr>
  </w:style>
  <w:style w:type="numbering" w:customStyle="1" w:styleId="WW8StyleNum1">
    <w:name w:val="WW8StyleNum1"/>
    <w:basedOn w:val="Bezseznamu"/>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1794</Words>
  <Characters>10589</Characters>
  <Application>Microsoft Office Word</Application>
  <DocSecurity>0</DocSecurity>
  <Lines>88</Lines>
  <Paragraphs>24</Paragraphs>
  <ScaleCrop>false</ScaleCrop>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vedoucí</dc:creator>
  <cp:lastModifiedBy>NOVY Petr</cp:lastModifiedBy>
  <cp:revision>2</cp:revision>
  <cp:lastPrinted>2015-10-23T10:11:00Z</cp:lastPrinted>
  <dcterms:created xsi:type="dcterms:W3CDTF">2024-07-18T07:24:00Z</dcterms:created>
  <dcterms:modified xsi:type="dcterms:W3CDTF">2024-07-18T07:24:00Z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